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63" w:rsidRDefault="00394163" w:rsidP="00394163">
      <w:pPr>
        <w:jc w:val="center"/>
        <w:rPr>
          <w:b/>
        </w:rPr>
      </w:pPr>
      <w:r>
        <w:rPr>
          <w:b/>
        </w:rPr>
        <w:t xml:space="preserve">ННО «Адвокатская палата Санкт-Петербурга» </w:t>
      </w:r>
    </w:p>
    <w:p w:rsidR="00394163" w:rsidRDefault="00394163" w:rsidP="00394163">
      <w:pPr>
        <w:jc w:val="center"/>
        <w:rPr>
          <w:b/>
        </w:rPr>
      </w:pPr>
    </w:p>
    <w:p w:rsidR="00394163" w:rsidRPr="00BF5A2E" w:rsidRDefault="00394163" w:rsidP="00394163">
      <w:pPr>
        <w:jc w:val="center"/>
      </w:pPr>
      <w:r>
        <w:rPr>
          <w:b/>
        </w:rPr>
        <w:t xml:space="preserve">Санкт-Петербургский Институт адвокатуры </w:t>
      </w:r>
    </w:p>
    <w:p w:rsidR="000A109E" w:rsidRDefault="000A109E" w:rsidP="000A109E">
      <w:pPr>
        <w:jc w:val="center"/>
      </w:pPr>
    </w:p>
    <w:p w:rsidR="000A109E" w:rsidRDefault="000A109E" w:rsidP="000A109E">
      <w:pPr>
        <w:jc w:val="right"/>
      </w:pPr>
    </w:p>
    <w:p w:rsidR="000A109E" w:rsidRDefault="000A109E" w:rsidP="000A109E">
      <w:pPr>
        <w:jc w:val="right"/>
      </w:pPr>
    </w:p>
    <w:p w:rsidR="000A109E" w:rsidRDefault="000A109E" w:rsidP="000A109E">
      <w:pPr>
        <w:jc w:val="right"/>
      </w:pPr>
    </w:p>
    <w:p w:rsidR="000A109E" w:rsidRDefault="000A109E" w:rsidP="000A109E">
      <w:pPr>
        <w:ind w:left="4956"/>
      </w:pPr>
    </w:p>
    <w:p w:rsidR="000A109E" w:rsidRDefault="000A109E" w:rsidP="000A109E"/>
    <w:p w:rsidR="000A109E" w:rsidRDefault="000A109E" w:rsidP="000A109E"/>
    <w:p w:rsidR="000A109E" w:rsidRDefault="000A109E" w:rsidP="000A109E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8F1570" w:rsidRDefault="000A109E" w:rsidP="000A109E">
      <w:pPr>
        <w:jc w:val="center"/>
        <w:rPr>
          <w:b/>
        </w:rPr>
      </w:pPr>
      <w:r>
        <w:rPr>
          <w:b/>
        </w:rPr>
        <w:t xml:space="preserve">«Участие адвоката в качестве </w:t>
      </w:r>
      <w:r w:rsidR="008F1570">
        <w:rPr>
          <w:b/>
        </w:rPr>
        <w:t>представителя</w:t>
      </w:r>
      <w:r>
        <w:rPr>
          <w:b/>
        </w:rPr>
        <w:t xml:space="preserve"> в </w:t>
      </w:r>
      <w:r w:rsidR="008F1570">
        <w:rPr>
          <w:b/>
        </w:rPr>
        <w:t xml:space="preserve">гражданском </w:t>
      </w:r>
      <w:r>
        <w:rPr>
          <w:b/>
        </w:rPr>
        <w:t>судопроизводстве</w:t>
      </w:r>
    </w:p>
    <w:p w:rsidR="000A109E" w:rsidRDefault="000A109E" w:rsidP="000A109E">
      <w:pPr>
        <w:jc w:val="center"/>
        <w:rPr>
          <w:b/>
        </w:rPr>
      </w:pPr>
      <w:r>
        <w:rPr>
          <w:b/>
        </w:rPr>
        <w:t xml:space="preserve"> по назначению суда»</w:t>
      </w:r>
    </w:p>
    <w:p w:rsidR="0083775B" w:rsidRDefault="0083775B" w:rsidP="000A109E">
      <w:pPr>
        <w:jc w:val="center"/>
        <w:rPr>
          <w:b/>
        </w:rPr>
      </w:pPr>
    </w:p>
    <w:p w:rsidR="0083775B" w:rsidRDefault="0083775B" w:rsidP="000A109E">
      <w:pPr>
        <w:widowControl w:val="0"/>
        <w:jc w:val="center"/>
        <w:rPr>
          <w:b/>
          <w:bCs/>
        </w:rPr>
      </w:pPr>
    </w:p>
    <w:p w:rsidR="000A109E" w:rsidRDefault="008F1570" w:rsidP="000A109E">
      <w:pPr>
        <w:widowControl w:val="0"/>
        <w:jc w:val="center"/>
        <w:rPr>
          <w:bCs/>
        </w:rPr>
      </w:pPr>
      <w:r>
        <w:rPr>
          <w:bCs/>
        </w:rPr>
        <w:t>Относится к</w:t>
      </w:r>
      <w:r w:rsidR="000A109E">
        <w:rPr>
          <w:bCs/>
        </w:rPr>
        <w:t xml:space="preserve"> повышени</w:t>
      </w:r>
      <w:r>
        <w:rPr>
          <w:bCs/>
        </w:rPr>
        <w:t>ю</w:t>
      </w:r>
      <w:r w:rsidR="000A109E">
        <w:rPr>
          <w:bCs/>
        </w:rPr>
        <w:t xml:space="preserve"> квалификации </w:t>
      </w:r>
      <w:r>
        <w:rPr>
          <w:bCs/>
        </w:rPr>
        <w:t>адвоката</w:t>
      </w:r>
    </w:p>
    <w:p w:rsidR="000A109E" w:rsidRDefault="000A109E" w:rsidP="000A109E">
      <w:pPr>
        <w:widowControl w:val="0"/>
        <w:jc w:val="center"/>
        <w:rPr>
          <w:bCs/>
        </w:rPr>
      </w:pPr>
    </w:p>
    <w:p w:rsidR="000A109E" w:rsidRDefault="000A109E" w:rsidP="000A109E">
      <w:pPr>
        <w:widowControl w:val="0"/>
        <w:rPr>
          <w:bCs/>
        </w:rPr>
      </w:pPr>
    </w:p>
    <w:p w:rsidR="000A109E" w:rsidRDefault="000A109E" w:rsidP="000A109E">
      <w:pPr>
        <w:widowControl w:val="0"/>
        <w:ind w:firstLine="180"/>
        <w:rPr>
          <w:bCs/>
        </w:rPr>
      </w:pPr>
    </w:p>
    <w:p w:rsidR="000A109E" w:rsidRDefault="000A109E" w:rsidP="000A109E">
      <w:pPr>
        <w:widowControl w:val="0"/>
        <w:jc w:val="center"/>
        <w:rPr>
          <w:bCs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0A109E" w:rsidRDefault="000A109E" w:rsidP="000A109E">
      <w:pPr>
        <w:widowControl w:val="0"/>
        <w:jc w:val="right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Язык (и) </w:t>
      </w:r>
      <w:proofErr w:type="gramStart"/>
      <w:r>
        <w:rPr>
          <w:rFonts w:eastAsia="Calibri"/>
          <w:b/>
          <w:bCs/>
          <w:sz w:val="20"/>
          <w:szCs w:val="20"/>
        </w:rPr>
        <w:t>обучения:  русский</w:t>
      </w:r>
      <w:proofErr w:type="gramEnd"/>
    </w:p>
    <w:p w:rsidR="000A109E" w:rsidRDefault="000A109E" w:rsidP="000A109E">
      <w:pPr>
        <w:jc w:val="right"/>
        <w:rPr>
          <w:rFonts w:eastAsia="Calibri"/>
          <w:sz w:val="20"/>
          <w:szCs w:val="20"/>
        </w:rPr>
      </w:pPr>
    </w:p>
    <w:p w:rsidR="000A109E" w:rsidRDefault="000A109E" w:rsidP="000A109E">
      <w:pPr>
        <w:jc w:val="right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</w:rPr>
      </w:pP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Регистрационный номер</w:t>
      </w:r>
    </w:p>
    <w:p w:rsidR="000A109E" w:rsidRDefault="000A109E" w:rsidP="000A109E">
      <w:pPr>
        <w:ind w:left="566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рабочей программы:</w:t>
      </w:r>
    </w:p>
    <w:p w:rsidR="000A109E" w:rsidRDefault="000A109E" w:rsidP="000A109E">
      <w:pPr>
        <w:ind w:left="4956"/>
        <w:rPr>
          <w:rFonts w:eastAsia="Calibri"/>
          <w:sz w:val="22"/>
          <w:szCs w:val="22"/>
        </w:rPr>
      </w:pPr>
    </w:p>
    <w:tbl>
      <w:tblPr>
        <w:tblW w:w="0" w:type="auto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A109E" w:rsidTr="000A109E">
        <w:trPr>
          <w:trHeight w:val="2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F157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36F7E">
              <w:rPr>
                <w:rFonts w:eastAsia="Calibri"/>
                <w:sz w:val="22"/>
                <w:szCs w:val="22"/>
                <w:lang w:eastAsia="en-US"/>
              </w:rPr>
              <w:t>/2022</w:t>
            </w:r>
          </w:p>
        </w:tc>
      </w:tr>
    </w:tbl>
    <w:p w:rsidR="000A109E" w:rsidRDefault="000A109E" w:rsidP="000A109E">
      <w:pPr>
        <w:ind w:left="4956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  <w:lang w:val="en-US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  <w:lang w:val="en-US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  <w:lang w:val="en-US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  <w:lang w:val="en-US"/>
        </w:rPr>
      </w:pPr>
    </w:p>
    <w:p w:rsidR="000A109E" w:rsidRDefault="000A109E" w:rsidP="000A109E">
      <w:pPr>
        <w:jc w:val="center"/>
        <w:rPr>
          <w:rFonts w:eastAsia="Calibri"/>
          <w:sz w:val="20"/>
          <w:szCs w:val="20"/>
          <w:lang w:val="en-US"/>
        </w:rPr>
      </w:pPr>
    </w:p>
    <w:p w:rsidR="000A109E" w:rsidRDefault="000A109E" w:rsidP="000A109E">
      <w:pPr>
        <w:rPr>
          <w:rFonts w:eastAsia="Calibri"/>
        </w:rPr>
      </w:pPr>
    </w:p>
    <w:p w:rsidR="00FF7108" w:rsidRDefault="00FF7108" w:rsidP="000A109E">
      <w:pPr>
        <w:rPr>
          <w:rFonts w:eastAsia="Calibri"/>
        </w:rPr>
      </w:pPr>
    </w:p>
    <w:p w:rsidR="00FF7108" w:rsidRDefault="00FF7108" w:rsidP="000A109E">
      <w:pPr>
        <w:rPr>
          <w:rFonts w:eastAsia="Calibri"/>
        </w:rPr>
      </w:pPr>
    </w:p>
    <w:p w:rsidR="00FF7108" w:rsidRDefault="00FF7108" w:rsidP="000A109E">
      <w:pPr>
        <w:rPr>
          <w:rFonts w:eastAsia="Calibri"/>
        </w:rPr>
      </w:pPr>
    </w:p>
    <w:p w:rsidR="00FF7108" w:rsidRDefault="00FF7108" w:rsidP="000A109E">
      <w:pPr>
        <w:rPr>
          <w:rFonts w:eastAsia="Calibri"/>
        </w:rPr>
      </w:pPr>
    </w:p>
    <w:p w:rsidR="000A109E" w:rsidRDefault="000A109E" w:rsidP="000A109E">
      <w:pPr>
        <w:jc w:val="center"/>
        <w:rPr>
          <w:rFonts w:eastAsia="Calibri"/>
        </w:rPr>
      </w:pPr>
      <w:r>
        <w:rPr>
          <w:rFonts w:eastAsia="Calibri"/>
        </w:rPr>
        <w:t>Санкт-Петербург</w:t>
      </w:r>
    </w:p>
    <w:p w:rsidR="000A109E" w:rsidRDefault="000A109E" w:rsidP="000A109E">
      <w:pPr>
        <w:jc w:val="center"/>
        <w:rPr>
          <w:rFonts w:eastAsia="Calibri"/>
        </w:rPr>
      </w:pPr>
      <w:r>
        <w:rPr>
          <w:rFonts w:eastAsia="Calibri"/>
        </w:rPr>
        <w:t>202</w:t>
      </w:r>
      <w:r w:rsidR="008F1570">
        <w:rPr>
          <w:rFonts w:eastAsia="Calibri"/>
        </w:rPr>
        <w:t>2</w:t>
      </w:r>
    </w:p>
    <w:p w:rsidR="000A109E" w:rsidRDefault="000A109E" w:rsidP="000A109E">
      <w:pPr>
        <w:widowControl w:val="0"/>
      </w:pPr>
    </w:p>
    <w:p w:rsidR="000A109E" w:rsidRDefault="000A109E" w:rsidP="000A109E">
      <w:pPr>
        <w:ind w:firstLine="284"/>
        <w:jc w:val="center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Раздел 1. Характеристики, структура и содержание учебной дисциплины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spacing w:line="360" w:lineRule="auto"/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1.1. Цели и результаты изучения дисциплины</w:t>
      </w:r>
    </w:p>
    <w:p w:rsidR="000A109E" w:rsidRDefault="000A109E" w:rsidP="000A109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Цели изучения дисциплины</w:t>
      </w:r>
      <w:r>
        <w:rPr>
          <w:rFonts w:eastAsia="Calibri"/>
          <w:sz w:val="26"/>
          <w:szCs w:val="26"/>
        </w:rPr>
        <w:t xml:space="preserve">: </w:t>
      </w:r>
    </w:p>
    <w:p w:rsidR="000A109E" w:rsidRDefault="000A109E" w:rsidP="000A109E">
      <w:pPr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освоение текущего состояния и содержания правового регулирования и судебной практики по гражданским делам с участием адвоката, выступающего в качестве </w:t>
      </w:r>
      <w:r w:rsidR="006823EA">
        <w:rPr>
          <w:rFonts w:eastAsia="Calibri"/>
          <w:sz w:val="26"/>
          <w:szCs w:val="26"/>
        </w:rPr>
        <w:t>представителя</w:t>
      </w:r>
      <w:r>
        <w:rPr>
          <w:rFonts w:eastAsia="Calibri"/>
          <w:sz w:val="26"/>
          <w:szCs w:val="26"/>
        </w:rPr>
        <w:t xml:space="preserve"> по назначению суда 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уяснение в рамках обучения процессуальной роли и полномочий адвоката, выступающего в качестве</w:t>
      </w:r>
      <w:r w:rsidR="00067F41">
        <w:rPr>
          <w:rFonts w:eastAsia="Calibri"/>
          <w:sz w:val="26"/>
          <w:szCs w:val="26"/>
        </w:rPr>
        <w:t xml:space="preserve"> </w:t>
      </w:r>
      <w:r w:rsidR="006823EA">
        <w:rPr>
          <w:rFonts w:eastAsia="Calibri"/>
          <w:sz w:val="26"/>
          <w:szCs w:val="26"/>
        </w:rPr>
        <w:t>представителя</w:t>
      </w:r>
      <w:r>
        <w:rPr>
          <w:rFonts w:eastAsia="Calibri"/>
          <w:sz w:val="26"/>
          <w:szCs w:val="26"/>
        </w:rPr>
        <w:t xml:space="preserve"> по назначению суда в судопроизводстве по гражданским делам;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уяснение в рамках обучения правовых проблем в области правового регулирования и судебной практики по гражданским делам</w:t>
      </w:r>
      <w:r>
        <w:rPr>
          <w:sz w:val="26"/>
          <w:szCs w:val="26"/>
        </w:rPr>
        <w:t xml:space="preserve"> с участием </w:t>
      </w:r>
      <w:r>
        <w:rPr>
          <w:rFonts w:eastAsia="Calibri"/>
          <w:sz w:val="26"/>
          <w:szCs w:val="26"/>
        </w:rPr>
        <w:t xml:space="preserve">адвоката, выступающего в качестве </w:t>
      </w:r>
      <w:r w:rsidR="006823EA">
        <w:rPr>
          <w:rFonts w:eastAsia="Calibri"/>
          <w:sz w:val="26"/>
          <w:szCs w:val="26"/>
        </w:rPr>
        <w:t>представителя</w:t>
      </w:r>
      <w:r>
        <w:rPr>
          <w:rFonts w:eastAsia="Calibri"/>
          <w:sz w:val="26"/>
          <w:szCs w:val="26"/>
        </w:rPr>
        <w:t xml:space="preserve"> по назначению суда;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обучение слушателей навыкам анализа и решения в рамках рассмотрения конкретных гражданских дел правовых проблем. 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Планируемые результаты изучения дисциплины:</w:t>
      </w:r>
      <w:r>
        <w:rPr>
          <w:rFonts w:eastAsia="Calibri"/>
          <w:sz w:val="26"/>
          <w:szCs w:val="26"/>
        </w:rPr>
        <w:t xml:space="preserve">  </w:t>
      </w:r>
    </w:p>
    <w:p w:rsidR="000A109E" w:rsidRDefault="000A109E" w:rsidP="000A109E">
      <w:pPr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Theme="minorHAnsi"/>
          <w:kern w:val="3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</w:rPr>
        <w:t>формирование у обучающихся знаний и понимания процессуальной роли и полномочий адвоката, в</w:t>
      </w:r>
      <w:r w:rsidR="00CF28C1">
        <w:rPr>
          <w:rFonts w:eastAsia="Calibri"/>
          <w:sz w:val="26"/>
          <w:szCs w:val="26"/>
        </w:rPr>
        <w:t>ыступающего в качестве представителя</w:t>
      </w:r>
      <w:r>
        <w:rPr>
          <w:rFonts w:eastAsia="Calibri"/>
          <w:sz w:val="26"/>
          <w:szCs w:val="26"/>
        </w:rPr>
        <w:t xml:space="preserve"> по назначению суда в судопроизводстве по гражданским делам;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формирование у обучающихся умения аргументировать принятые решения, в том числе, с учетом возможных последствий, предвидеть последствия принятых ими решений в рамках участия в качестве адвоката по назначению суда в </w:t>
      </w:r>
      <w:r w:rsidR="00660599">
        <w:rPr>
          <w:rFonts w:eastAsia="Calibri"/>
          <w:sz w:val="26"/>
          <w:szCs w:val="26"/>
        </w:rPr>
        <w:t>соответствующем гражданском</w:t>
      </w:r>
      <w:r>
        <w:rPr>
          <w:rFonts w:eastAsia="Calibri"/>
          <w:sz w:val="26"/>
          <w:szCs w:val="26"/>
        </w:rPr>
        <w:t xml:space="preserve"> деле;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формирование у обучающихся умения анализир</w:t>
      </w:r>
      <w:r w:rsidR="00660599">
        <w:rPr>
          <w:rFonts w:eastAsia="Calibri"/>
          <w:sz w:val="26"/>
          <w:szCs w:val="26"/>
        </w:rPr>
        <w:t>овать материалы гражданских</w:t>
      </w:r>
      <w:r>
        <w:rPr>
          <w:rFonts w:eastAsia="Calibri"/>
          <w:sz w:val="26"/>
          <w:szCs w:val="26"/>
        </w:rPr>
        <w:t xml:space="preserve"> дел и производить оценку доказательств</w:t>
      </w:r>
      <w:r w:rsidR="00660599">
        <w:rPr>
          <w:rFonts w:eastAsia="Calibri"/>
          <w:sz w:val="26"/>
          <w:szCs w:val="26"/>
        </w:rPr>
        <w:t xml:space="preserve"> по делам,</w:t>
      </w:r>
      <w:r>
        <w:rPr>
          <w:rFonts w:eastAsia="Calibri"/>
          <w:sz w:val="26"/>
          <w:szCs w:val="26"/>
        </w:rPr>
        <w:t xml:space="preserve"> в которых адвокат приним</w:t>
      </w:r>
      <w:r w:rsidR="00CF28C1">
        <w:rPr>
          <w:rFonts w:eastAsia="Calibri"/>
          <w:sz w:val="26"/>
          <w:szCs w:val="26"/>
        </w:rPr>
        <w:t>ает участие в качестве представителя</w:t>
      </w:r>
      <w:r>
        <w:rPr>
          <w:rFonts w:eastAsia="Calibri"/>
          <w:sz w:val="26"/>
          <w:szCs w:val="26"/>
        </w:rPr>
        <w:t xml:space="preserve"> по назначению суда, а также</w:t>
      </w:r>
      <w:r w:rsidR="00660599">
        <w:rPr>
          <w:rFonts w:eastAsia="Calibri"/>
          <w:sz w:val="26"/>
          <w:szCs w:val="26"/>
        </w:rPr>
        <w:t xml:space="preserve"> умения ведения гражданских</w:t>
      </w:r>
      <w:r>
        <w:rPr>
          <w:rFonts w:eastAsia="Calibri"/>
          <w:sz w:val="26"/>
          <w:szCs w:val="26"/>
        </w:rPr>
        <w:t xml:space="preserve"> д</w:t>
      </w:r>
      <w:r w:rsidR="00CF28C1">
        <w:rPr>
          <w:rFonts w:eastAsia="Calibri"/>
          <w:sz w:val="26"/>
          <w:szCs w:val="26"/>
        </w:rPr>
        <w:t>ел в качестве адвоката-представителя</w:t>
      </w:r>
      <w:r>
        <w:rPr>
          <w:rFonts w:eastAsia="Calibri"/>
          <w:sz w:val="26"/>
          <w:szCs w:val="26"/>
        </w:rPr>
        <w:t xml:space="preserve"> по назначению суда.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1.2. Язык обучения</w:t>
      </w:r>
      <w:r>
        <w:rPr>
          <w:rFonts w:eastAsia="Calibri"/>
          <w:sz w:val="26"/>
          <w:szCs w:val="26"/>
        </w:rPr>
        <w:t xml:space="preserve"> по настоящей учебной дисциплине – русский. 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1.3. Требования к подготовленности обучающегося к освоению содержания у</w:t>
      </w:r>
      <w:r w:rsidR="00ED1C1F">
        <w:rPr>
          <w:rFonts w:eastAsia="Calibri"/>
          <w:b/>
          <w:sz w:val="26"/>
          <w:szCs w:val="26"/>
        </w:rPr>
        <w:t xml:space="preserve">чебной дисциплины </w:t>
      </w: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Требуется освоение учебных дисциплин «Конституц</w:t>
      </w:r>
      <w:r w:rsidR="00660599">
        <w:rPr>
          <w:rFonts w:eastAsia="Calibri"/>
          <w:sz w:val="26"/>
          <w:szCs w:val="26"/>
        </w:rPr>
        <w:t>ионное право», «Гражданское право»,</w:t>
      </w:r>
      <w:r w:rsidR="00436E6F">
        <w:rPr>
          <w:rFonts w:eastAsia="Calibri"/>
          <w:sz w:val="26"/>
          <w:szCs w:val="26"/>
        </w:rPr>
        <w:t xml:space="preserve"> «Жилищное право», «Семейное право», «Трудовое право»,</w:t>
      </w:r>
      <w:r w:rsidR="00660599">
        <w:rPr>
          <w:rFonts w:eastAsia="Calibri"/>
          <w:sz w:val="26"/>
          <w:szCs w:val="26"/>
        </w:rPr>
        <w:t xml:space="preserve"> «Гражданско</w:t>
      </w:r>
      <w:r>
        <w:rPr>
          <w:rFonts w:eastAsia="Calibri"/>
          <w:sz w:val="26"/>
          <w:szCs w:val="26"/>
        </w:rPr>
        <w:t>-процессуальное право», «Адвокатура в РФ» или «Основы адвокатуры в РФ» или «Адвокатское право».</w:t>
      </w: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1.4. Перечень компетенций, формируемых при изучении дисциплины: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1.4.1 По результатам обучения слушатель должен знать и уметь:</w:t>
      </w: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знать процессуальную роль и полномочия адвоката, в</w:t>
      </w:r>
      <w:r w:rsidR="00A442D2">
        <w:rPr>
          <w:rFonts w:eastAsia="Calibri"/>
          <w:sz w:val="26"/>
          <w:szCs w:val="26"/>
        </w:rPr>
        <w:t>ыступающего в качестве представителя</w:t>
      </w:r>
      <w:r>
        <w:rPr>
          <w:rFonts w:eastAsia="Calibri"/>
          <w:sz w:val="26"/>
          <w:szCs w:val="26"/>
        </w:rPr>
        <w:t xml:space="preserve"> по назначению суда в судо</w:t>
      </w:r>
      <w:r w:rsidR="00660599">
        <w:rPr>
          <w:rFonts w:eastAsia="Calibri"/>
          <w:sz w:val="26"/>
          <w:szCs w:val="26"/>
        </w:rPr>
        <w:t>производстве по гражданским</w:t>
      </w:r>
      <w:r>
        <w:rPr>
          <w:rFonts w:eastAsia="Calibri"/>
          <w:sz w:val="26"/>
          <w:szCs w:val="26"/>
        </w:rPr>
        <w:t xml:space="preserve"> делам,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знать состав, структуру и тенденции развития правового регулирования отношений в соответствующей сфере,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знать закономерности развития юридической практики, в том числе судебной, в соответствующей сфере,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уметь аргументировать принятые решения, в том числе, с учетом возможных последствий, предвидеть последствия принятых им решений,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уметь анализировать нестандартные ситуации правоприменительной практики и вырабатывать различные варианты решений,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уметь квалифицированно толковать правовы</w:t>
      </w:r>
      <w:r w:rsidR="00013200">
        <w:rPr>
          <w:rFonts w:eastAsia="Calibri"/>
          <w:sz w:val="26"/>
          <w:szCs w:val="26"/>
        </w:rPr>
        <w:t>е акты в их взаимодействии.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1.4.2. По результатам обучения слушатель должен обладать навыками:</w:t>
      </w: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устных выступлений по правовым вопросам, в том числе, в состязательных процедурах, владеть навыками аргументирования и отстаивания своей точки зрения в устной полемике в р</w:t>
      </w:r>
      <w:r w:rsidR="00817888">
        <w:rPr>
          <w:rFonts w:eastAsia="Calibri"/>
          <w:sz w:val="26"/>
          <w:szCs w:val="26"/>
        </w:rPr>
        <w:t>амках участия в гражданском</w:t>
      </w:r>
      <w:r>
        <w:rPr>
          <w:rFonts w:eastAsia="Calibri"/>
          <w:sz w:val="26"/>
          <w:szCs w:val="26"/>
        </w:rPr>
        <w:t xml:space="preserve"> судопроизводств</w:t>
      </w:r>
      <w:r w:rsidR="009E1EEB">
        <w:rPr>
          <w:rFonts w:eastAsia="Calibri"/>
          <w:sz w:val="26"/>
          <w:szCs w:val="26"/>
        </w:rPr>
        <w:t>е в качестве адвоката-представителя</w:t>
      </w:r>
      <w:r>
        <w:rPr>
          <w:rFonts w:eastAsia="Calibri"/>
          <w:sz w:val="26"/>
          <w:szCs w:val="26"/>
        </w:rPr>
        <w:t xml:space="preserve"> по назначению суда;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ана</w:t>
      </w:r>
      <w:r w:rsidR="00817888">
        <w:rPr>
          <w:rFonts w:eastAsia="Calibri"/>
          <w:sz w:val="26"/>
          <w:szCs w:val="26"/>
        </w:rPr>
        <w:t>лиза материалов гражданских</w:t>
      </w:r>
      <w:r>
        <w:rPr>
          <w:rFonts w:eastAsia="Calibri"/>
          <w:sz w:val="26"/>
          <w:szCs w:val="26"/>
        </w:rPr>
        <w:t xml:space="preserve"> дел и пр</w:t>
      </w:r>
      <w:r w:rsidR="00817888">
        <w:rPr>
          <w:rFonts w:eastAsia="Calibri"/>
          <w:sz w:val="26"/>
          <w:szCs w:val="26"/>
        </w:rPr>
        <w:t>оизводить оценку доказательств по</w:t>
      </w:r>
      <w:r>
        <w:rPr>
          <w:rFonts w:eastAsia="Calibri"/>
          <w:sz w:val="26"/>
          <w:szCs w:val="26"/>
        </w:rPr>
        <w:t xml:space="preserve"> дел</w:t>
      </w:r>
      <w:r w:rsidR="00817888">
        <w:rPr>
          <w:rFonts w:eastAsia="Calibri"/>
          <w:sz w:val="26"/>
          <w:szCs w:val="26"/>
        </w:rPr>
        <w:t>ам</w:t>
      </w:r>
      <w:r>
        <w:rPr>
          <w:rFonts w:eastAsia="Calibri"/>
          <w:sz w:val="26"/>
          <w:szCs w:val="26"/>
        </w:rPr>
        <w:t>, в которых адвокат приним</w:t>
      </w:r>
      <w:r w:rsidR="009E1EEB">
        <w:rPr>
          <w:rFonts w:eastAsia="Calibri"/>
          <w:sz w:val="26"/>
          <w:szCs w:val="26"/>
        </w:rPr>
        <w:t>ает участие в качестве представителя</w:t>
      </w:r>
      <w:r>
        <w:rPr>
          <w:rFonts w:eastAsia="Calibri"/>
          <w:sz w:val="26"/>
          <w:szCs w:val="26"/>
        </w:rPr>
        <w:t xml:space="preserve"> по назначению суда, а также</w:t>
      </w:r>
      <w:r w:rsidR="00817888">
        <w:rPr>
          <w:rFonts w:eastAsia="Calibri"/>
          <w:sz w:val="26"/>
          <w:szCs w:val="26"/>
        </w:rPr>
        <w:t xml:space="preserve"> умения ведения гражданских</w:t>
      </w:r>
      <w:r>
        <w:rPr>
          <w:rFonts w:eastAsia="Calibri"/>
          <w:sz w:val="26"/>
          <w:szCs w:val="26"/>
        </w:rPr>
        <w:t xml:space="preserve"> д</w:t>
      </w:r>
      <w:r w:rsidR="00CF28C1">
        <w:rPr>
          <w:rFonts w:eastAsia="Calibri"/>
          <w:sz w:val="26"/>
          <w:szCs w:val="26"/>
        </w:rPr>
        <w:t>ел в качестве адвоката-представителя</w:t>
      </w:r>
      <w:r>
        <w:rPr>
          <w:rFonts w:eastAsia="Calibri"/>
          <w:sz w:val="26"/>
          <w:szCs w:val="26"/>
        </w:rPr>
        <w:t xml:space="preserve"> по назначению суда;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составления </w:t>
      </w:r>
      <w:bookmarkStart w:id="0" w:name="_GoBack"/>
      <w:bookmarkEnd w:id="0"/>
      <w:r>
        <w:rPr>
          <w:rFonts w:eastAsia="Calibri"/>
          <w:sz w:val="26"/>
          <w:szCs w:val="26"/>
        </w:rPr>
        <w:t>письменных документов юридическог</w:t>
      </w:r>
      <w:r w:rsidR="00817888">
        <w:rPr>
          <w:rFonts w:eastAsia="Calibri"/>
          <w:sz w:val="26"/>
          <w:szCs w:val="26"/>
        </w:rPr>
        <w:t>о содержания   гражданских</w:t>
      </w:r>
      <w:r>
        <w:rPr>
          <w:rFonts w:eastAsia="Calibri"/>
          <w:sz w:val="26"/>
          <w:szCs w:val="26"/>
        </w:rPr>
        <w:t xml:space="preserve"> дел, в которых адвокат приним</w:t>
      </w:r>
      <w:r w:rsidR="009E1EEB">
        <w:rPr>
          <w:rFonts w:eastAsia="Calibri"/>
          <w:sz w:val="26"/>
          <w:szCs w:val="26"/>
        </w:rPr>
        <w:t>ает участие в качестве представителя</w:t>
      </w:r>
      <w:r>
        <w:rPr>
          <w:rFonts w:eastAsia="Calibri"/>
          <w:sz w:val="26"/>
          <w:szCs w:val="26"/>
        </w:rPr>
        <w:t xml:space="preserve"> по назначению суда, а также </w:t>
      </w:r>
      <w:r w:rsidR="00817888">
        <w:rPr>
          <w:rFonts w:eastAsia="Calibri"/>
          <w:sz w:val="26"/>
          <w:szCs w:val="26"/>
        </w:rPr>
        <w:t xml:space="preserve">умения ведения гражданских </w:t>
      </w:r>
      <w:r w:rsidR="009E1EEB">
        <w:rPr>
          <w:rFonts w:eastAsia="Calibri"/>
          <w:sz w:val="26"/>
          <w:szCs w:val="26"/>
        </w:rPr>
        <w:t>дел в качестве адвоката-представителя</w:t>
      </w:r>
      <w:r>
        <w:rPr>
          <w:rFonts w:eastAsia="Calibri"/>
          <w:sz w:val="26"/>
          <w:szCs w:val="26"/>
        </w:rPr>
        <w:t xml:space="preserve"> по назначению суда.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1.5. Перечень и объем форм учебной работы по дисциплине</w:t>
      </w: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E90F24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повышения качества освоения дисциплины используются следующие </w:t>
      </w:r>
      <w:r w:rsidR="00E90F24">
        <w:rPr>
          <w:rFonts w:eastAsia="Calibri"/>
          <w:sz w:val="26"/>
          <w:szCs w:val="26"/>
        </w:rPr>
        <w:t>формы учебной работы.  К</w:t>
      </w:r>
      <w:r>
        <w:rPr>
          <w:rFonts w:eastAsia="Calibri"/>
          <w:sz w:val="26"/>
          <w:szCs w:val="26"/>
        </w:rPr>
        <w:t xml:space="preserve">лассические лекционные </w:t>
      </w:r>
      <w:proofErr w:type="gramStart"/>
      <w:r>
        <w:rPr>
          <w:rFonts w:eastAsia="Calibri"/>
          <w:sz w:val="26"/>
          <w:szCs w:val="26"/>
        </w:rPr>
        <w:t>методы  -</w:t>
      </w:r>
      <w:proofErr w:type="gramEnd"/>
      <w:r>
        <w:rPr>
          <w:rFonts w:eastAsia="Calibri"/>
          <w:sz w:val="26"/>
          <w:szCs w:val="26"/>
        </w:rPr>
        <w:t xml:space="preserve"> 2 часа; </w:t>
      </w:r>
    </w:p>
    <w:p w:rsidR="00E90F24" w:rsidRDefault="00E90F24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А</w:t>
      </w:r>
      <w:r w:rsidR="000A109E">
        <w:rPr>
          <w:rFonts w:eastAsia="Calibri"/>
          <w:sz w:val="26"/>
          <w:szCs w:val="26"/>
        </w:rPr>
        <w:t xml:space="preserve">ктивная форма аудиторной учебной работы в виде практических занятий (семинаров) – </w:t>
      </w:r>
      <w:r w:rsidR="0006089C">
        <w:rPr>
          <w:rFonts w:eastAsia="Calibri"/>
          <w:sz w:val="26"/>
          <w:szCs w:val="26"/>
        </w:rPr>
        <w:t>6</w:t>
      </w:r>
      <w:r w:rsidR="000A109E">
        <w:rPr>
          <w:rFonts w:eastAsia="Calibri"/>
          <w:sz w:val="26"/>
          <w:szCs w:val="26"/>
        </w:rPr>
        <w:t xml:space="preserve"> час</w:t>
      </w:r>
      <w:r w:rsidR="0006089C">
        <w:rPr>
          <w:rFonts w:eastAsia="Calibri"/>
          <w:sz w:val="26"/>
          <w:szCs w:val="26"/>
        </w:rPr>
        <w:t>ов</w:t>
      </w:r>
      <w:r w:rsidR="000A109E">
        <w:rPr>
          <w:rFonts w:eastAsia="Calibri"/>
          <w:sz w:val="26"/>
          <w:szCs w:val="26"/>
        </w:rPr>
        <w:t xml:space="preserve">; </w:t>
      </w:r>
    </w:p>
    <w:p w:rsidR="000A109E" w:rsidRDefault="00E90F24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0A109E">
        <w:rPr>
          <w:rFonts w:eastAsia="Calibri"/>
          <w:sz w:val="26"/>
          <w:szCs w:val="26"/>
        </w:rPr>
        <w:t xml:space="preserve">онтроль за освоением материала слушателями – собеседование при допуске к участию в работе адвокатов по назначению </w:t>
      </w:r>
      <w:r w:rsidR="0006089C">
        <w:rPr>
          <w:rFonts w:eastAsia="Calibri"/>
          <w:sz w:val="26"/>
          <w:szCs w:val="26"/>
        </w:rPr>
        <w:t>–</w:t>
      </w:r>
      <w:r w:rsidR="000A109E">
        <w:rPr>
          <w:rFonts w:eastAsia="Calibri"/>
          <w:sz w:val="26"/>
          <w:szCs w:val="26"/>
        </w:rPr>
        <w:t xml:space="preserve"> </w:t>
      </w:r>
      <w:r w:rsidR="0006089C">
        <w:rPr>
          <w:rFonts w:eastAsia="Calibri"/>
          <w:sz w:val="26"/>
          <w:szCs w:val="26"/>
        </w:rPr>
        <w:t xml:space="preserve">6 </w:t>
      </w:r>
      <w:r w:rsidR="000A109E">
        <w:rPr>
          <w:rFonts w:eastAsia="Calibri"/>
          <w:sz w:val="26"/>
          <w:szCs w:val="26"/>
        </w:rPr>
        <w:t>часов.</w:t>
      </w:r>
    </w:p>
    <w:p w:rsidR="000A109E" w:rsidRDefault="000A109E" w:rsidP="000A109E">
      <w:pPr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1.6. Организация учебных занятий</w:t>
      </w:r>
    </w:p>
    <w:p w:rsidR="00FF7108" w:rsidRDefault="00FF7108" w:rsidP="000A109E">
      <w:pPr>
        <w:ind w:firstLine="284"/>
        <w:rPr>
          <w:rFonts w:eastAsia="Calibri"/>
          <w:b/>
          <w:sz w:val="26"/>
          <w:szCs w:val="26"/>
        </w:rPr>
      </w:pPr>
    </w:p>
    <w:tbl>
      <w:tblPr>
        <w:tblW w:w="68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506"/>
        <w:gridCol w:w="1307"/>
      </w:tblGrid>
      <w:tr w:rsidR="00FF7108" w:rsidRPr="00B16B97" w:rsidTr="001E151B">
        <w:trPr>
          <w:trHeight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08" w:rsidRPr="00B16B97" w:rsidRDefault="00FF7108" w:rsidP="001E151B">
            <w:pPr>
              <w:contextualSpacing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08" w:rsidRPr="00B16B97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 w:rsidRPr="00B16B97"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 xml:space="preserve">Аудиторная учебная работа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108" w:rsidRPr="00B16B97" w:rsidRDefault="00FF7108" w:rsidP="001E151B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Час</w:t>
            </w:r>
          </w:p>
        </w:tc>
      </w:tr>
      <w:tr w:rsidR="00FF7108" w:rsidRPr="00B16B97" w:rsidTr="001E151B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08" w:rsidRPr="00B16B97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08" w:rsidRPr="00B16B97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108" w:rsidRDefault="00FF7108" w:rsidP="001E151B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</w:tr>
      <w:tr w:rsidR="00FF7108" w:rsidRPr="00B16B97" w:rsidTr="001E151B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08" w:rsidRPr="00B16B97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08" w:rsidRPr="00B16B97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Семинары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108" w:rsidRDefault="00FF7108" w:rsidP="001E151B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</w:tr>
      <w:tr w:rsidR="00FF7108" w:rsidRPr="00B16B97" w:rsidTr="001E151B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08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08" w:rsidRDefault="00FF7108" w:rsidP="001E151B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Собеседование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7108" w:rsidRPr="00B16B97" w:rsidRDefault="00FF7108" w:rsidP="001E151B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от 15 мин</w:t>
            </w:r>
          </w:p>
        </w:tc>
      </w:tr>
    </w:tbl>
    <w:p w:rsidR="000A109E" w:rsidRDefault="000A109E" w:rsidP="000A109E">
      <w:pPr>
        <w:rPr>
          <w:rFonts w:eastAsia="Calibri"/>
          <w:b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1.7. Структура и содержание учебной дисциплины</w:t>
      </w: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</w:p>
    <w:p w:rsidR="000A2BD0" w:rsidRDefault="000A109E" w:rsidP="000A109E">
      <w:pPr>
        <w:widowControl w:val="0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Современное состояние правового регулирования в области уча</w:t>
      </w:r>
      <w:r w:rsidR="000A2BD0">
        <w:rPr>
          <w:rFonts w:eastAsia="Calibri"/>
          <w:sz w:val="26"/>
          <w:szCs w:val="26"/>
        </w:rPr>
        <w:t>стия адвоката в гражданском</w:t>
      </w:r>
      <w:r>
        <w:rPr>
          <w:rFonts w:eastAsia="Calibri"/>
          <w:sz w:val="26"/>
          <w:szCs w:val="26"/>
        </w:rPr>
        <w:t xml:space="preserve"> судопроизводстве по назначению суда с учет</w:t>
      </w:r>
      <w:r w:rsidR="000A2BD0">
        <w:rPr>
          <w:rFonts w:eastAsia="Calibri"/>
          <w:sz w:val="26"/>
          <w:szCs w:val="26"/>
        </w:rPr>
        <w:t xml:space="preserve">ом особенностей </w:t>
      </w:r>
      <w:proofErr w:type="gramStart"/>
      <w:r w:rsidR="000A2BD0">
        <w:rPr>
          <w:rFonts w:eastAsia="Calibri"/>
          <w:sz w:val="26"/>
          <w:szCs w:val="26"/>
        </w:rPr>
        <w:t xml:space="preserve">гражданских </w:t>
      </w:r>
      <w:r>
        <w:rPr>
          <w:rFonts w:eastAsia="Calibri"/>
          <w:sz w:val="26"/>
          <w:szCs w:val="26"/>
        </w:rPr>
        <w:t xml:space="preserve"> дел</w:t>
      </w:r>
      <w:proofErr w:type="gramEnd"/>
      <w:r>
        <w:rPr>
          <w:rFonts w:eastAsia="Calibri"/>
          <w:sz w:val="26"/>
          <w:szCs w:val="26"/>
        </w:rPr>
        <w:t xml:space="preserve"> </w:t>
      </w:r>
      <w:r w:rsidR="000A2BD0">
        <w:rPr>
          <w:rFonts w:eastAsia="Calibri"/>
          <w:sz w:val="26"/>
          <w:szCs w:val="26"/>
        </w:rPr>
        <w:t>рассматриваемых в отсутствии ответчика.</w:t>
      </w:r>
    </w:p>
    <w:p w:rsidR="000A109E" w:rsidRDefault="000A2BD0" w:rsidP="000A109E">
      <w:pPr>
        <w:widowControl w:val="0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0A109E">
        <w:rPr>
          <w:rFonts w:eastAsia="Calibri"/>
          <w:sz w:val="26"/>
          <w:szCs w:val="26"/>
        </w:rPr>
        <w:t xml:space="preserve">2. </w:t>
      </w:r>
      <w:r>
        <w:rPr>
          <w:rFonts w:eastAsia="Calibri"/>
          <w:sz w:val="26"/>
          <w:szCs w:val="26"/>
        </w:rPr>
        <w:t xml:space="preserve">Объем прав и обязанностей адвоката </w:t>
      </w:r>
      <w:r w:rsidR="0093249B">
        <w:rPr>
          <w:rFonts w:eastAsia="Calibri"/>
          <w:sz w:val="26"/>
          <w:szCs w:val="26"/>
        </w:rPr>
        <w:t xml:space="preserve">в качестве представителя ответчика. </w:t>
      </w:r>
      <w:r w:rsidR="0093249B">
        <w:rPr>
          <w:rFonts w:eastAsia="Calibri"/>
          <w:sz w:val="26"/>
          <w:szCs w:val="26"/>
        </w:rPr>
        <w:lastRenderedPageBreak/>
        <w:t xml:space="preserve">Процедура оплаты участия адвоката- представителя по делам в федеральных судах и </w:t>
      </w:r>
      <w:proofErr w:type="gramStart"/>
      <w:r w:rsidR="0093249B">
        <w:rPr>
          <w:rFonts w:eastAsia="Calibri"/>
          <w:sz w:val="26"/>
          <w:szCs w:val="26"/>
        </w:rPr>
        <w:t>мирового  судьи</w:t>
      </w:r>
      <w:proofErr w:type="gramEnd"/>
      <w:r w:rsidR="0093249B">
        <w:rPr>
          <w:rFonts w:eastAsia="Calibri"/>
          <w:sz w:val="26"/>
          <w:szCs w:val="26"/>
        </w:rPr>
        <w:t xml:space="preserve"> Санкт-Петербурга </w:t>
      </w:r>
      <w:r w:rsidR="00A442D2">
        <w:rPr>
          <w:rFonts w:eastAsia="Calibri"/>
          <w:sz w:val="26"/>
          <w:szCs w:val="26"/>
        </w:rPr>
        <w:t>.</w:t>
      </w:r>
      <w:r w:rsidR="000A109E">
        <w:rPr>
          <w:rFonts w:eastAsia="Calibri"/>
          <w:sz w:val="26"/>
          <w:szCs w:val="26"/>
        </w:rPr>
        <w:t>Современ</w:t>
      </w:r>
      <w:r>
        <w:rPr>
          <w:rFonts w:eastAsia="Calibri"/>
          <w:sz w:val="26"/>
          <w:szCs w:val="26"/>
        </w:rPr>
        <w:t>ное состояние судебной практики.</w:t>
      </w:r>
    </w:p>
    <w:p w:rsidR="000A109E" w:rsidRDefault="000A109E" w:rsidP="000A109E">
      <w:pPr>
        <w:widowControl w:val="0"/>
        <w:jc w:val="both"/>
        <w:rPr>
          <w:rFonts w:eastAsia="Calibri"/>
          <w:sz w:val="26"/>
          <w:szCs w:val="26"/>
        </w:rPr>
      </w:pPr>
    </w:p>
    <w:p w:rsidR="000A109E" w:rsidRDefault="000A109E" w:rsidP="000A109E">
      <w:pPr>
        <w:widowControl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Классическая лекция</w:t>
      </w:r>
      <w:r>
        <w:rPr>
          <w:sz w:val="26"/>
          <w:szCs w:val="26"/>
        </w:rPr>
        <w:t xml:space="preserve"> - 2 часа</w:t>
      </w:r>
    </w:p>
    <w:p w:rsidR="000A109E" w:rsidRDefault="0006089C" w:rsidP="000A109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Вопросы лекции </w:t>
      </w:r>
      <w:r w:rsidR="00ED1C1F">
        <w:rPr>
          <w:sz w:val="26"/>
          <w:szCs w:val="26"/>
        </w:rPr>
        <w:t>прилага</w:t>
      </w:r>
      <w:r>
        <w:rPr>
          <w:sz w:val="26"/>
          <w:szCs w:val="26"/>
        </w:rPr>
        <w:t>ю</w:t>
      </w:r>
      <w:r w:rsidR="00ED1C1F">
        <w:rPr>
          <w:sz w:val="26"/>
          <w:szCs w:val="26"/>
        </w:rPr>
        <w:t>тся</w:t>
      </w:r>
    </w:p>
    <w:p w:rsidR="000A109E" w:rsidRDefault="000A109E" w:rsidP="000A109E">
      <w:pPr>
        <w:widowControl w:val="0"/>
        <w:jc w:val="both"/>
        <w:rPr>
          <w:sz w:val="26"/>
          <w:szCs w:val="26"/>
        </w:rPr>
      </w:pPr>
    </w:p>
    <w:p w:rsidR="000A109E" w:rsidRDefault="000A109E" w:rsidP="00CF28C1">
      <w:pPr>
        <w:widowControl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Семинарское занятие</w:t>
      </w:r>
      <w:r w:rsidR="005854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2 часа</w:t>
      </w:r>
    </w:p>
    <w:p w:rsidR="000A109E" w:rsidRDefault="00ED1C1F" w:rsidP="00FF71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Занятия по тематике лекции с обсуждением и анализом судебных решений</w:t>
      </w:r>
    </w:p>
    <w:p w:rsidR="000A109E" w:rsidRDefault="000A109E" w:rsidP="000A109E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Список источников для подготовки к семинарскому занятию:</w:t>
      </w:r>
    </w:p>
    <w:p w:rsidR="000363EA" w:rsidRDefault="000363EA" w:rsidP="000A109E">
      <w:pPr>
        <w:jc w:val="both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Правовые и </w:t>
      </w:r>
      <w:proofErr w:type="gramStart"/>
      <w:r>
        <w:rPr>
          <w:rFonts w:eastAsia="Calibri"/>
          <w:b/>
          <w:sz w:val="26"/>
          <w:szCs w:val="26"/>
        </w:rPr>
        <w:t>акты</w:t>
      </w:r>
      <w:proofErr w:type="gramEnd"/>
      <w:r>
        <w:rPr>
          <w:rFonts w:eastAsia="Calibri"/>
          <w:b/>
          <w:sz w:val="26"/>
          <w:szCs w:val="26"/>
        </w:rPr>
        <w:t xml:space="preserve"> и судебная практика</w:t>
      </w:r>
    </w:p>
    <w:p w:rsidR="000A109E" w:rsidRDefault="00526FE6" w:rsidP="000A109E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процессуальный кодекс РФ</w:t>
      </w:r>
      <w:r w:rsidR="000A109E">
        <w:rPr>
          <w:sz w:val="26"/>
          <w:szCs w:val="26"/>
        </w:rPr>
        <w:t>;</w:t>
      </w:r>
    </w:p>
    <w:p w:rsidR="00526FE6" w:rsidRDefault="00F14812" w:rsidP="000A109E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Пленума Верховного суда РФ от 19.12.2003 № 23 «О судебном решении»</w:t>
      </w:r>
    </w:p>
    <w:p w:rsidR="00F14812" w:rsidRDefault="00F14812" w:rsidP="000A109E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Пленума Верховного Суда РФ от 19.06.2012 № 13 «О применении судами норм гражданского процессуального законодательства, регламентирующих производство в суде апелляционной инстанции»</w:t>
      </w:r>
    </w:p>
    <w:p w:rsidR="00F14812" w:rsidRDefault="00F14812" w:rsidP="000A109E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РФ от 01.12.2012 №1240 (ред.</w:t>
      </w:r>
      <w:r w:rsidR="00EE64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28.07.2020,с</w:t>
      </w:r>
      <w:proofErr w:type="gramEnd"/>
      <w:r>
        <w:rPr>
          <w:sz w:val="26"/>
          <w:szCs w:val="26"/>
        </w:rPr>
        <w:t xml:space="preserve"> изм.</w:t>
      </w:r>
      <w:r w:rsidR="00EE6452">
        <w:rPr>
          <w:sz w:val="26"/>
          <w:szCs w:val="26"/>
        </w:rPr>
        <w:t xml:space="preserve"> от 29.09.2020) «О порядке и размере возмещения процессуальных издержек, связанных с производством по уголовному делу, издержек в связи  рассмотрением дела арбитражным судом, гражданского дела, административного дела, а также расходов в связи  выполнением требований Конституционного Суда Российской Федерации»</w:t>
      </w:r>
    </w:p>
    <w:p w:rsidR="00EE6452" w:rsidRDefault="00EE6452" w:rsidP="000A109E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Конституционного</w:t>
      </w:r>
      <w:r w:rsidR="003946DF">
        <w:rPr>
          <w:sz w:val="26"/>
          <w:szCs w:val="26"/>
        </w:rPr>
        <w:t xml:space="preserve"> Суда Российской Федерации от 0.10.2000г.№199-О «Об отказе в принятии к рассмотрению жалобы гражданина Кушнарева Андрея Михайловича на нарушение его конституционных прав положениями части первой статьи 40.1 Кодекса законов о труде Российской Федерации и пункта 1 статьи 12 Закона Российской Федерации </w:t>
      </w:r>
      <w:r w:rsidR="005B4888">
        <w:rPr>
          <w:sz w:val="26"/>
          <w:szCs w:val="26"/>
        </w:rPr>
        <w:t>«О занятости населения в Российской Федерации»</w:t>
      </w:r>
    </w:p>
    <w:p w:rsidR="003946DF" w:rsidRDefault="003946DF" w:rsidP="003946DF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Конституционного Суда Российской Федерации</w:t>
      </w:r>
      <w:r w:rsidR="005B4888">
        <w:rPr>
          <w:sz w:val="26"/>
          <w:szCs w:val="26"/>
        </w:rPr>
        <w:t xml:space="preserve"> от 23.03.2010 г. №397-О-О «Об отказе в принятии к рассмотрению жалобы гражданина Федотова Андрея Александровича на нарушение его конституционных прав статьей 50 и частью второй статьи 257 Гражданского процессуального кодекса Российской Федерации»</w:t>
      </w:r>
    </w:p>
    <w:p w:rsidR="003946DF" w:rsidRDefault="003946DF" w:rsidP="003946DF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Конституционного Суда Российской Федерации</w:t>
      </w:r>
      <w:r w:rsidR="005B4888">
        <w:rPr>
          <w:sz w:val="26"/>
          <w:szCs w:val="26"/>
        </w:rPr>
        <w:t xml:space="preserve"> от 24.10.2019 г. №2827-О «Об отказе в принятии к рассмотрению жалобы гражданки М. на нарушение ее конституционных прав и конституционных прав ее несовершеннолетних детей положениями статьи</w:t>
      </w:r>
      <w:r w:rsidR="00436E6F">
        <w:rPr>
          <w:sz w:val="26"/>
          <w:szCs w:val="26"/>
        </w:rPr>
        <w:t xml:space="preserve"> </w:t>
      </w:r>
      <w:r w:rsidR="005B4888">
        <w:rPr>
          <w:sz w:val="26"/>
          <w:szCs w:val="26"/>
        </w:rPr>
        <w:t>69 Семейного кодекса Российской Федер</w:t>
      </w:r>
      <w:r w:rsidR="00436E6F">
        <w:rPr>
          <w:sz w:val="26"/>
          <w:szCs w:val="26"/>
        </w:rPr>
        <w:t>ации и статьей 50 Гражданского п</w:t>
      </w:r>
      <w:r w:rsidR="005B4888">
        <w:rPr>
          <w:sz w:val="26"/>
          <w:szCs w:val="26"/>
        </w:rPr>
        <w:t>роцессуального Кодекса Российской Федерации</w:t>
      </w:r>
      <w:r w:rsidR="00436E6F">
        <w:rPr>
          <w:sz w:val="26"/>
          <w:szCs w:val="26"/>
        </w:rPr>
        <w:t>»</w:t>
      </w:r>
    </w:p>
    <w:p w:rsidR="003946DF" w:rsidRDefault="00392836" w:rsidP="003946DF">
      <w:pPr>
        <w:pStyle w:val="a3"/>
        <w:widowControl w:val="0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Комитета по экономической политике и стратегическому планированию Санкт-Петербурга от 1</w:t>
      </w:r>
      <w:r w:rsidR="0006089C">
        <w:rPr>
          <w:sz w:val="26"/>
          <w:szCs w:val="26"/>
        </w:rPr>
        <w:t>0</w:t>
      </w:r>
      <w:r>
        <w:rPr>
          <w:sz w:val="26"/>
          <w:szCs w:val="26"/>
        </w:rPr>
        <w:t>.12.202</w:t>
      </w:r>
      <w:r w:rsidR="0006089C">
        <w:rPr>
          <w:sz w:val="26"/>
          <w:szCs w:val="26"/>
        </w:rPr>
        <w:t>1</w:t>
      </w:r>
      <w:r>
        <w:rPr>
          <w:sz w:val="26"/>
          <w:szCs w:val="26"/>
        </w:rPr>
        <w:t xml:space="preserve"> г. № </w:t>
      </w:r>
      <w:r w:rsidR="0006089C">
        <w:rPr>
          <w:sz w:val="26"/>
          <w:szCs w:val="26"/>
        </w:rPr>
        <w:t>259-р</w:t>
      </w:r>
      <w:r>
        <w:rPr>
          <w:sz w:val="26"/>
          <w:szCs w:val="26"/>
        </w:rPr>
        <w:t xml:space="preserve"> «Предельные нормативы затрат бюджета Санкт-Петербурга на возмещение издержек, связанных </w:t>
      </w:r>
      <w:r w:rsidR="0006089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рассмотрением гражданских дел мировыми </w:t>
      </w:r>
      <w:r w:rsidR="0006089C">
        <w:rPr>
          <w:sz w:val="26"/>
          <w:szCs w:val="26"/>
        </w:rPr>
        <w:t>судьями Санкт-Петербурга на 2022</w:t>
      </w:r>
      <w:r>
        <w:rPr>
          <w:sz w:val="26"/>
          <w:szCs w:val="26"/>
        </w:rPr>
        <w:t xml:space="preserve"> год»</w:t>
      </w:r>
    </w:p>
    <w:p w:rsidR="003946DF" w:rsidRPr="00392836" w:rsidRDefault="003946DF" w:rsidP="00392836">
      <w:pPr>
        <w:widowControl w:val="0"/>
        <w:ind w:left="360"/>
        <w:jc w:val="both"/>
        <w:rPr>
          <w:sz w:val="26"/>
          <w:szCs w:val="26"/>
        </w:rPr>
      </w:pPr>
    </w:p>
    <w:p w:rsidR="000A109E" w:rsidRDefault="000A109E" w:rsidP="000A109E">
      <w:pPr>
        <w:widowControl w:val="0"/>
        <w:jc w:val="both"/>
        <w:rPr>
          <w:sz w:val="26"/>
          <w:szCs w:val="26"/>
        </w:rPr>
      </w:pPr>
    </w:p>
    <w:p w:rsidR="000A109E" w:rsidRDefault="000A109E" w:rsidP="000A109E">
      <w:pPr>
        <w:widowControl w:val="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Перечень вопросов для подготовки к прохождению собеседования</w:t>
      </w:r>
    </w:p>
    <w:p w:rsidR="000A109E" w:rsidRDefault="000A109E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109E" w:rsidRDefault="000A109E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92071">
        <w:rPr>
          <w:sz w:val="26"/>
          <w:szCs w:val="26"/>
        </w:rPr>
        <w:t>В каких случ</w:t>
      </w:r>
      <w:r w:rsidR="00A442D2">
        <w:rPr>
          <w:sz w:val="26"/>
          <w:szCs w:val="26"/>
        </w:rPr>
        <w:t>аях назначается адвокат-представитель</w:t>
      </w:r>
      <w:r w:rsidR="00392071">
        <w:rPr>
          <w:sz w:val="26"/>
          <w:szCs w:val="26"/>
        </w:rPr>
        <w:t xml:space="preserve"> в гражданском </w:t>
      </w:r>
      <w:proofErr w:type="gramStart"/>
      <w:r w:rsidR="00392071">
        <w:rPr>
          <w:sz w:val="26"/>
          <w:szCs w:val="26"/>
        </w:rPr>
        <w:t>судопроизводстве ?</w:t>
      </w:r>
      <w:proofErr w:type="gramEnd"/>
    </w:p>
    <w:p w:rsidR="000A109E" w:rsidRDefault="00392071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   Место жительства в соответствии со ст.20 ГК </w:t>
      </w:r>
      <w:proofErr w:type="gramStart"/>
      <w:r>
        <w:rPr>
          <w:sz w:val="26"/>
          <w:szCs w:val="26"/>
        </w:rPr>
        <w:t>РФ ?</w:t>
      </w:r>
      <w:proofErr w:type="gramEnd"/>
    </w:p>
    <w:p w:rsidR="00392071" w:rsidRDefault="000A109E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92071">
        <w:rPr>
          <w:sz w:val="26"/>
          <w:szCs w:val="26"/>
        </w:rPr>
        <w:t xml:space="preserve"> Установление места жительства судом в соответствии с Определением Конституционного суда РФ от 05.10.2000 №199-О</w:t>
      </w:r>
    </w:p>
    <w:p w:rsidR="000A109E" w:rsidRDefault="00392071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7A8F">
        <w:rPr>
          <w:sz w:val="26"/>
          <w:szCs w:val="26"/>
        </w:rPr>
        <w:t xml:space="preserve">   </w:t>
      </w:r>
      <w:r>
        <w:rPr>
          <w:sz w:val="26"/>
          <w:szCs w:val="26"/>
        </w:rPr>
        <w:t>В какие государственные органы и организации</w:t>
      </w:r>
      <w:r w:rsidR="008E57AC">
        <w:rPr>
          <w:sz w:val="26"/>
          <w:szCs w:val="26"/>
        </w:rPr>
        <w:t xml:space="preserve"> суд направляет запросы в связи с розыском </w:t>
      </w:r>
      <w:proofErr w:type="gramStart"/>
      <w:r w:rsidR="008E57AC">
        <w:rPr>
          <w:sz w:val="26"/>
          <w:szCs w:val="26"/>
        </w:rPr>
        <w:t>гражданина ?</w:t>
      </w:r>
      <w:proofErr w:type="gramEnd"/>
    </w:p>
    <w:p w:rsidR="000A109E" w:rsidRDefault="00497A8F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8E57AC">
        <w:rPr>
          <w:sz w:val="26"/>
          <w:szCs w:val="26"/>
        </w:rPr>
        <w:t xml:space="preserve">Каким документом адвокат по назначению суда удостоверяет свои полномочия для ознакомления с делом и представления интересов гражданина в порядке ст.50 ГПК </w:t>
      </w:r>
      <w:proofErr w:type="gramStart"/>
      <w:r w:rsidR="008E57AC">
        <w:rPr>
          <w:sz w:val="26"/>
          <w:szCs w:val="26"/>
        </w:rPr>
        <w:t>РФ ?</w:t>
      </w:r>
      <w:proofErr w:type="gramEnd"/>
      <w:r w:rsidR="008E57AC">
        <w:rPr>
          <w:sz w:val="26"/>
          <w:szCs w:val="26"/>
        </w:rPr>
        <w:t xml:space="preserve">                                                </w:t>
      </w:r>
    </w:p>
    <w:p w:rsidR="000A109E" w:rsidRDefault="00497A8F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 </w:t>
      </w:r>
      <w:r w:rsidR="008E57AC">
        <w:rPr>
          <w:sz w:val="26"/>
          <w:szCs w:val="26"/>
        </w:rPr>
        <w:t xml:space="preserve">Какие действия адвокат предпринимает к розыску гражданина, интересы которого он представляет по назначению </w:t>
      </w:r>
      <w:proofErr w:type="gramStart"/>
      <w:r w:rsidR="008E57AC">
        <w:rPr>
          <w:sz w:val="26"/>
          <w:szCs w:val="26"/>
        </w:rPr>
        <w:t>суда ?</w:t>
      </w:r>
      <w:proofErr w:type="gramEnd"/>
    </w:p>
    <w:p w:rsidR="000A109E" w:rsidRDefault="00497A8F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   </w:t>
      </w:r>
      <w:r w:rsidR="008E57AC">
        <w:rPr>
          <w:sz w:val="26"/>
          <w:szCs w:val="26"/>
        </w:rPr>
        <w:t xml:space="preserve"> </w:t>
      </w:r>
      <w:r w:rsidR="0066322F">
        <w:rPr>
          <w:sz w:val="26"/>
          <w:szCs w:val="26"/>
        </w:rPr>
        <w:t>Имеет право адвокат по назначению суда в соответствии со ст. 50 ГПК РФ на признание иска или признание обстоятельств, на которые ссылается истец?</w:t>
      </w:r>
    </w:p>
    <w:p w:rsidR="000A109E" w:rsidRDefault="00497A8F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 </w:t>
      </w:r>
      <w:r w:rsidR="0066322F">
        <w:rPr>
          <w:sz w:val="26"/>
          <w:szCs w:val="26"/>
        </w:rPr>
        <w:t>Имеет право адвокат по назначению суда обжаловать решения суда в апелляционном, кассационном порядке или в порядке надзора?</w:t>
      </w:r>
    </w:p>
    <w:p w:rsidR="000A109E" w:rsidRDefault="00497A8F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    </w:t>
      </w:r>
      <w:r w:rsidR="0066322F">
        <w:rPr>
          <w:sz w:val="26"/>
          <w:szCs w:val="26"/>
        </w:rPr>
        <w:t>Каким образом решается вопрос об оплате госпошлины при обжаловании решения в апелляци</w:t>
      </w:r>
      <w:r w:rsidR="00496F33">
        <w:rPr>
          <w:sz w:val="26"/>
          <w:szCs w:val="26"/>
        </w:rPr>
        <w:t>онной</w:t>
      </w:r>
      <w:r w:rsidR="0066322F">
        <w:rPr>
          <w:sz w:val="26"/>
          <w:szCs w:val="26"/>
        </w:rPr>
        <w:t xml:space="preserve">, </w:t>
      </w:r>
      <w:r w:rsidR="00496F33">
        <w:rPr>
          <w:sz w:val="26"/>
          <w:szCs w:val="26"/>
        </w:rPr>
        <w:t>кассационной инстанции</w:t>
      </w:r>
      <w:r w:rsidR="0066322F">
        <w:rPr>
          <w:sz w:val="26"/>
          <w:szCs w:val="26"/>
        </w:rPr>
        <w:t xml:space="preserve"> или </w:t>
      </w:r>
      <w:r w:rsidR="00496F33">
        <w:rPr>
          <w:sz w:val="26"/>
          <w:szCs w:val="26"/>
        </w:rPr>
        <w:t>в порядке надзора?</w:t>
      </w:r>
    </w:p>
    <w:p w:rsidR="000A109E" w:rsidRDefault="00497A8F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 </w:t>
      </w:r>
      <w:r w:rsidR="003256BA">
        <w:rPr>
          <w:sz w:val="26"/>
          <w:szCs w:val="26"/>
        </w:rPr>
        <w:t>Каков</w:t>
      </w:r>
      <w:r w:rsidR="00496F33">
        <w:rPr>
          <w:sz w:val="26"/>
          <w:szCs w:val="26"/>
        </w:rPr>
        <w:t xml:space="preserve"> порядок </w:t>
      </w:r>
      <w:proofErr w:type="gramStart"/>
      <w:r w:rsidR="00496F33">
        <w:rPr>
          <w:sz w:val="26"/>
          <w:szCs w:val="26"/>
        </w:rPr>
        <w:t>оплаты  участия</w:t>
      </w:r>
      <w:proofErr w:type="gramEnd"/>
      <w:r w:rsidR="00496F33">
        <w:rPr>
          <w:sz w:val="26"/>
          <w:szCs w:val="26"/>
        </w:rPr>
        <w:t xml:space="preserve"> адвоката в качестве представителя в гражданском судопроизводстве по назначению федеральных судов?</w:t>
      </w:r>
    </w:p>
    <w:p w:rsidR="00496F33" w:rsidRDefault="00497A8F" w:rsidP="00496F33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 </w:t>
      </w:r>
      <w:r w:rsidR="00496F33">
        <w:rPr>
          <w:sz w:val="26"/>
          <w:szCs w:val="26"/>
        </w:rPr>
        <w:t xml:space="preserve">Каков порядок </w:t>
      </w:r>
      <w:proofErr w:type="gramStart"/>
      <w:r w:rsidR="00496F33">
        <w:rPr>
          <w:sz w:val="26"/>
          <w:szCs w:val="26"/>
        </w:rPr>
        <w:t>оплаты  участия</w:t>
      </w:r>
      <w:proofErr w:type="gramEnd"/>
      <w:r w:rsidR="00496F33">
        <w:rPr>
          <w:sz w:val="26"/>
          <w:szCs w:val="26"/>
        </w:rPr>
        <w:t xml:space="preserve"> адвоката в качестве представителя в гражданском судопроизводстве по назначению </w:t>
      </w:r>
      <w:r>
        <w:rPr>
          <w:sz w:val="26"/>
          <w:szCs w:val="26"/>
        </w:rPr>
        <w:t>мирового судьи Санкт-Петербурга</w:t>
      </w:r>
      <w:r w:rsidR="00496F33">
        <w:rPr>
          <w:sz w:val="26"/>
          <w:szCs w:val="26"/>
        </w:rPr>
        <w:t>?</w:t>
      </w:r>
    </w:p>
    <w:p w:rsidR="000A109E" w:rsidRDefault="00496F33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97A8F" w:rsidRDefault="00497A8F" w:rsidP="00497A8F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 </w:t>
      </w:r>
      <w:r w:rsidR="003256BA">
        <w:rPr>
          <w:sz w:val="26"/>
          <w:szCs w:val="26"/>
        </w:rPr>
        <w:t>Назовите</w:t>
      </w:r>
      <w:r w:rsidR="0006089C">
        <w:rPr>
          <w:sz w:val="26"/>
          <w:szCs w:val="26"/>
        </w:rPr>
        <w:t xml:space="preserve"> размер оплаты</w:t>
      </w:r>
      <w:r>
        <w:rPr>
          <w:sz w:val="26"/>
          <w:szCs w:val="26"/>
        </w:rPr>
        <w:t xml:space="preserve"> участия адвоката в качестве представителя в гражданском судопроизводстве по назначению федеральных судов?</w:t>
      </w:r>
    </w:p>
    <w:p w:rsidR="000A109E" w:rsidRDefault="000A109E" w:rsidP="000A109E">
      <w:pPr>
        <w:widowControl w:val="0"/>
        <w:ind w:firstLine="284"/>
        <w:jc w:val="both"/>
        <w:rPr>
          <w:sz w:val="26"/>
          <w:szCs w:val="26"/>
        </w:rPr>
      </w:pPr>
    </w:p>
    <w:p w:rsidR="00497A8F" w:rsidRDefault="00497A8F" w:rsidP="00497A8F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 </w:t>
      </w:r>
      <w:r w:rsidR="003256BA">
        <w:rPr>
          <w:sz w:val="26"/>
          <w:szCs w:val="26"/>
        </w:rPr>
        <w:t>Назовите</w:t>
      </w:r>
      <w:r>
        <w:rPr>
          <w:sz w:val="26"/>
          <w:szCs w:val="26"/>
        </w:rPr>
        <w:t xml:space="preserve"> размер оплаты участия адвоката в качестве представителя в гражданском судопроизводстве по назначению мирового судьи Санкт-Петербурга?</w:t>
      </w:r>
    </w:p>
    <w:p w:rsidR="000A109E" w:rsidRDefault="000A109E" w:rsidP="000A109E">
      <w:pPr>
        <w:widowControl w:val="0"/>
        <w:ind w:firstLine="284"/>
        <w:jc w:val="both"/>
        <w:rPr>
          <w:sz w:val="26"/>
          <w:szCs w:val="26"/>
        </w:rPr>
      </w:pPr>
    </w:p>
    <w:p w:rsidR="000A109E" w:rsidRDefault="000363EA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392836">
        <w:rPr>
          <w:sz w:val="26"/>
          <w:szCs w:val="26"/>
        </w:rPr>
        <w:t xml:space="preserve">   Возможно ли привлечение адвоката в соответствии со ст.50 ГПК РФ в </w:t>
      </w:r>
      <w:r w:rsidR="006A6C6F">
        <w:rPr>
          <w:sz w:val="26"/>
          <w:szCs w:val="26"/>
        </w:rPr>
        <w:t>Арбитражный процесс</w:t>
      </w:r>
      <w:r w:rsidR="00392836">
        <w:rPr>
          <w:sz w:val="26"/>
          <w:szCs w:val="26"/>
        </w:rPr>
        <w:t>?</w:t>
      </w:r>
    </w:p>
    <w:p w:rsidR="000A109E" w:rsidRDefault="000A109E" w:rsidP="000A109E">
      <w:pPr>
        <w:jc w:val="both"/>
        <w:rPr>
          <w:rFonts w:eastAsia="Calibri"/>
          <w:sz w:val="26"/>
          <w:szCs w:val="26"/>
        </w:rPr>
      </w:pPr>
    </w:p>
    <w:p w:rsidR="006A6C6F" w:rsidRDefault="006A6C6F" w:rsidP="000A109E">
      <w:pPr>
        <w:ind w:firstLine="284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2.3. Материально-техническое обеспечение учебной дисциплины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2.3.1. Требования к аудиториям (помещениям, местам) для проведения занятий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подготовленности аудиторий к проведению занятий по настоящей учебной дисциплине требуются стандартно оборудованные лекционные аудитории (доска, фломастеры для доски), мультимедийное оборудование и компьютерные классы с выходом в Интернет. При необходимости проведения занятий в дистанционном формате требуется наличие компьютера с устройствами компьютерной периферии (веб-камерой, микрофоном, аудиоколонками и/или наушниками.).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2.3.2. Требования к аудиторному оборудованию, в том числе к неспециализированному компьютерному оборудованию и программному обеспечению общего пользования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Мультимедийный софт для показа презентаций </w:t>
      </w:r>
      <w:r>
        <w:rPr>
          <w:rFonts w:eastAsia="Calibri"/>
          <w:sz w:val="26"/>
          <w:szCs w:val="26"/>
          <w:lang w:val="en-US"/>
        </w:rPr>
        <w:t>PowerPoint</w:t>
      </w:r>
      <w:r>
        <w:rPr>
          <w:rFonts w:eastAsia="Calibri"/>
          <w:sz w:val="26"/>
          <w:szCs w:val="26"/>
        </w:rPr>
        <w:t xml:space="preserve">, а также </w:t>
      </w:r>
      <w:r>
        <w:rPr>
          <w:rFonts w:eastAsia="Calibri"/>
          <w:sz w:val="26"/>
          <w:szCs w:val="26"/>
          <w:lang w:val="en-US"/>
        </w:rPr>
        <w:t>Sh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  <w:lang w:val="en-US"/>
        </w:rPr>
        <w:t>re</w:t>
      </w:r>
      <w:r w:rsidRPr="000A109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val="en-US"/>
        </w:rPr>
        <w:t>Point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2.3.3. Требования к специализированному оборудованию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Специализированное оборудование для аудиторных занятий по настоящей учебной дисциплине не требуется.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2.3.4. Требования к специализированному программному обеспечению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необходимости проведения занятий в дистанционном формате требуется наличие компьютера со специальным программным обеспечением, позволяющим осуществлять обучение с использование дистанционных образовательных технологий, высокоскоростной доступ в Интернет.</w:t>
      </w: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2.3.5. Требования к перечню и объему расходных материалов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Стандартные требования к перечню и объему расходных материалов. </w:t>
      </w:r>
    </w:p>
    <w:p w:rsidR="000A109E" w:rsidRDefault="000A109E" w:rsidP="000A109E">
      <w:pPr>
        <w:ind w:firstLine="284"/>
        <w:rPr>
          <w:rFonts w:eastAsia="Calibri"/>
          <w:sz w:val="26"/>
          <w:szCs w:val="26"/>
        </w:rPr>
      </w:pP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2.4. Информационное обеспечение учебной дисциплины</w:t>
      </w:r>
    </w:p>
    <w:p w:rsidR="000A109E" w:rsidRDefault="000A109E" w:rsidP="000A109E">
      <w:pPr>
        <w:ind w:firstLine="284"/>
        <w:rPr>
          <w:rFonts w:eastAsia="Calibri"/>
          <w:b/>
          <w:sz w:val="26"/>
          <w:szCs w:val="26"/>
        </w:rPr>
      </w:pPr>
    </w:p>
    <w:p w:rsidR="000A109E" w:rsidRDefault="000A109E" w:rsidP="000A109E">
      <w:pPr>
        <w:tabs>
          <w:tab w:val="left" w:pos="708"/>
          <w:tab w:val="center" w:pos="4677"/>
          <w:tab w:val="right" w:pos="9355"/>
        </w:tabs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Источники для подготовки к семинарским и интерактивным занятиям по данной программе – перечень нормативных актов и судебных решений размещен на сайте Санкт-Петербургского Института адвокатуры. Текст статья размещен на официальном сайте ФПА, тексты судебных актов высших судов и обзорная справка размещены в открытом доступе на официальных сайтах судов. Тексты нормативно-правовых актов размещены в открытом доступе в интернет-версии системы Консультант плюс. </w:t>
      </w:r>
    </w:p>
    <w:p w:rsidR="000A109E" w:rsidRDefault="000A109E" w:rsidP="000A109E">
      <w:pPr>
        <w:widowControl w:val="0"/>
        <w:jc w:val="both"/>
        <w:rPr>
          <w:sz w:val="26"/>
          <w:szCs w:val="26"/>
        </w:rPr>
      </w:pPr>
    </w:p>
    <w:p w:rsidR="000A109E" w:rsidRDefault="000A109E" w:rsidP="000A109E">
      <w:pPr>
        <w:widowControl w:val="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Процедура разработки и утверждение рабочей программы учебной дисциплины</w:t>
      </w:r>
    </w:p>
    <w:p w:rsidR="000A109E" w:rsidRDefault="000A109E" w:rsidP="000A109E">
      <w:pPr>
        <w:widowControl w:val="0"/>
        <w:jc w:val="both"/>
        <w:rPr>
          <w:b/>
          <w:sz w:val="26"/>
          <w:szCs w:val="26"/>
        </w:rPr>
      </w:pPr>
    </w:p>
    <w:p w:rsidR="000A109E" w:rsidRDefault="000A109E" w:rsidP="000A109E">
      <w:pPr>
        <w:widowControl w:val="0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3. 1.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Разработчики рабочей программы учебной дисциплины</w:t>
      </w:r>
    </w:p>
    <w:p w:rsidR="000A109E" w:rsidRDefault="000A109E" w:rsidP="000A109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406"/>
        <w:gridCol w:w="1131"/>
        <w:gridCol w:w="4734"/>
      </w:tblGrid>
      <w:tr w:rsidR="000A109E" w:rsidTr="000A10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 w:rsidP="00FF7108">
            <w:pPr>
              <w:widowControl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 w:rsidP="00FF7108">
            <w:pPr>
              <w:widowControl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 w:rsidP="00FF7108">
            <w:pPr>
              <w:widowControl w:val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Ученое 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 w:rsidP="00FF7108">
            <w:pPr>
              <w:widowControl w:val="0"/>
              <w:ind w:left="804" w:hanging="804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статуса адвоката/ Должность</w:t>
            </w:r>
          </w:p>
        </w:tc>
      </w:tr>
      <w:tr w:rsidR="000A109E" w:rsidTr="000A10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E90F24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Аношкина Лидия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E90F24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 w:rsidP="00FF7108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Адвокат, член Комиссии Совета АП СПб по организации работы и участию адвокатов в качестве защитников и представителей в судопроизводстве по назначению органов дознания, органов предварительного следствия и суда</w:t>
            </w:r>
            <w:r w:rsidR="00FF7108">
              <w:rPr>
                <w:sz w:val="26"/>
                <w:szCs w:val="26"/>
                <w:lang w:eastAsia="en-US"/>
              </w:rPr>
              <w:t>, заведующая АК-3 СПГКА</w:t>
            </w:r>
          </w:p>
        </w:tc>
      </w:tr>
      <w:tr w:rsidR="000A109E" w:rsidTr="000A10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spacing w:line="25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0A109E" w:rsidRDefault="000A109E" w:rsidP="000A109E">
      <w:pPr>
        <w:widowControl w:val="0"/>
        <w:jc w:val="both"/>
        <w:rPr>
          <w:sz w:val="26"/>
          <w:szCs w:val="26"/>
        </w:rPr>
      </w:pPr>
    </w:p>
    <w:p w:rsidR="000A109E" w:rsidRDefault="000A109E" w:rsidP="00FF7108">
      <w:pPr>
        <w:pStyle w:val="a3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Процедура утверждения рабочей программы</w:t>
      </w:r>
      <w:r>
        <w:rPr>
          <w:sz w:val="26"/>
          <w:szCs w:val="26"/>
        </w:rPr>
        <w:t>:</w:t>
      </w:r>
    </w:p>
    <w:p w:rsidR="000A109E" w:rsidRDefault="000A109E" w:rsidP="00FF7108">
      <w:pPr>
        <w:pStyle w:val="a3"/>
        <w:jc w:val="both"/>
        <w:rPr>
          <w:sz w:val="26"/>
          <w:szCs w:val="26"/>
        </w:rPr>
      </w:pPr>
    </w:p>
    <w:p w:rsidR="000A109E" w:rsidRDefault="000A109E" w:rsidP="00FF7108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Утверждение рабочей программы учебной дисциплины</w:t>
      </w:r>
    </w:p>
    <w:p w:rsidR="00FF7108" w:rsidRDefault="00FF7108" w:rsidP="00FF710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101"/>
        <w:gridCol w:w="3102"/>
      </w:tblGrid>
      <w:tr w:rsidR="000A109E" w:rsidTr="000A10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 w:rsidP="00FF71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Уполномоченный орган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принятия решения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9E" w:rsidRDefault="000A109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№ документа</w:t>
            </w:r>
          </w:p>
        </w:tc>
      </w:tr>
      <w:tr w:rsidR="000A109E" w:rsidTr="000A10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E" w:rsidRDefault="0006089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Комиссия по назначению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E" w:rsidRDefault="008F157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14.03.2022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E" w:rsidRDefault="0006089C" w:rsidP="008F157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Решение</w:t>
            </w:r>
            <w:r w:rsidR="008F1570">
              <w:rPr>
                <w:sz w:val="26"/>
                <w:szCs w:val="26"/>
                <w:lang w:eastAsia="en-US"/>
              </w:rPr>
              <w:t xml:space="preserve"> Пр. № 3 </w:t>
            </w:r>
          </w:p>
        </w:tc>
      </w:tr>
    </w:tbl>
    <w:p w:rsidR="00015F9B" w:rsidRDefault="00015F9B" w:rsidP="00FF7108"/>
    <w:sectPr w:rsidR="00015F9B" w:rsidSect="00FF71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668"/>
    <w:multiLevelType w:val="hybridMultilevel"/>
    <w:tmpl w:val="E8E4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73AE"/>
    <w:multiLevelType w:val="hybridMultilevel"/>
    <w:tmpl w:val="BC1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7E31"/>
    <w:multiLevelType w:val="hybridMultilevel"/>
    <w:tmpl w:val="D684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2FEF"/>
    <w:multiLevelType w:val="hybridMultilevel"/>
    <w:tmpl w:val="7136936C"/>
    <w:lvl w:ilvl="0" w:tplc="474A76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1D617C"/>
    <w:multiLevelType w:val="multilevel"/>
    <w:tmpl w:val="1108C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5CDB7E98"/>
    <w:multiLevelType w:val="hybridMultilevel"/>
    <w:tmpl w:val="5504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C2A2B"/>
    <w:multiLevelType w:val="hybridMultilevel"/>
    <w:tmpl w:val="D684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9E"/>
    <w:rsid w:val="00013200"/>
    <w:rsid w:val="00015F9B"/>
    <w:rsid w:val="000363EA"/>
    <w:rsid w:val="0006089C"/>
    <w:rsid w:val="00067F41"/>
    <w:rsid w:val="000A109E"/>
    <w:rsid w:val="000A2BD0"/>
    <w:rsid w:val="001630A4"/>
    <w:rsid w:val="003256BA"/>
    <w:rsid w:val="00392071"/>
    <w:rsid w:val="00392836"/>
    <w:rsid w:val="00394163"/>
    <w:rsid w:val="003946DF"/>
    <w:rsid w:val="00436E6F"/>
    <w:rsid w:val="00454A25"/>
    <w:rsid w:val="00496F33"/>
    <w:rsid w:val="00497A8F"/>
    <w:rsid w:val="00526FE6"/>
    <w:rsid w:val="005854FB"/>
    <w:rsid w:val="005B4888"/>
    <w:rsid w:val="00636F7E"/>
    <w:rsid w:val="00660599"/>
    <w:rsid w:val="0066322F"/>
    <w:rsid w:val="006823EA"/>
    <w:rsid w:val="006A6C6F"/>
    <w:rsid w:val="006F7123"/>
    <w:rsid w:val="00817888"/>
    <w:rsid w:val="0083775B"/>
    <w:rsid w:val="008E57AC"/>
    <w:rsid w:val="008F1570"/>
    <w:rsid w:val="0093249B"/>
    <w:rsid w:val="00963B3D"/>
    <w:rsid w:val="009E1EEB"/>
    <w:rsid w:val="00A442D2"/>
    <w:rsid w:val="00CF28C1"/>
    <w:rsid w:val="00E90F24"/>
    <w:rsid w:val="00ED1C1F"/>
    <w:rsid w:val="00EE6452"/>
    <w:rsid w:val="00F14812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C9A1-D4D1-46C3-9B0A-ACBBE483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9E"/>
    <w:pPr>
      <w:ind w:left="720"/>
      <w:contextualSpacing/>
    </w:pPr>
  </w:style>
  <w:style w:type="paragraph" w:customStyle="1" w:styleId="ConsPlusNormal">
    <w:name w:val="ConsPlusNormal"/>
    <w:rsid w:val="0052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G</cp:lastModifiedBy>
  <cp:revision>6</cp:revision>
  <dcterms:created xsi:type="dcterms:W3CDTF">2022-03-27T16:11:00Z</dcterms:created>
  <dcterms:modified xsi:type="dcterms:W3CDTF">2022-03-27T18:31:00Z</dcterms:modified>
</cp:coreProperties>
</file>