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</w:rPr>
      </w:pPr>
      <w:r>
        <w:rPr>
          <w:rFonts w:eastAsia="Times New Roman" w:ascii="Times New Roman" w:hAnsi="Times New Roman"/>
          <w:b/>
          <w:bCs/>
        </w:rPr>
        <w:t xml:space="preserve">Анкета бенефициарного владельца </w:t>
      </w:r>
    </w:p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Cs/>
        </w:rPr>
      </w:pPr>
      <w:r>
        <w:rPr>
          <w:rFonts w:eastAsia="Times New Roman" w:ascii="Times New Roman" w:hAnsi="Times New Roman"/>
          <w:bCs/>
        </w:rPr>
        <w:t>для сбора сведений в соответствии с требованиями Федерального закона от 07.08.2001 №115-ФЗ «О противодействии легализации (отмыванию) доходов, полученных преступным путем, и финансированию терроризма», Приказа Федеральной службы по финансовому мониторингу от 23 апреля 2025 г. № 74 «Об утверждении требований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владельцев»</w:t>
      </w:r>
    </w:p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</w:rPr>
      </w:pPr>
      <w:r>
        <w:rPr>
          <w:rFonts w:eastAsia="Times New Roman" w:ascii="Times New Roman" w:hAnsi="Times New Roman"/>
          <w:b/>
          <w:bCs/>
        </w:rPr>
      </w:r>
    </w:p>
    <w:p>
      <w:pPr>
        <w:pStyle w:val="Normal"/>
        <w:keepNext w:val="true"/>
        <w:spacing w:lineRule="auto" w:line="240" w:before="0" w:after="0"/>
        <w:contextualSpacing/>
        <w:jc w:val="both"/>
        <w:rPr/>
      </w:pPr>
      <w:r>
        <w:rPr>
          <w:rFonts w:ascii="Times New Roman" w:hAnsi="Times New Roman"/>
          <w:b/>
        </w:rPr>
        <w:t xml:space="preserve">Раздел 1. Сведения о физическом лице, на которое заполняется анкета </w:t>
      </w:r>
    </w:p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</w:r>
    </w:p>
    <w:tbl>
      <w:tblPr>
        <w:tblW w:w="10490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45"/>
        <w:gridCol w:w="2692"/>
        <w:gridCol w:w="2553"/>
      </w:tblGrid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Фамилия, имя, отчество (при наличии) 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рождения (число, месяц, год)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Гражданство 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9" w:hRule="atLeast"/>
        </w:trPr>
        <w:tc>
          <w:tcPr>
            <w:tcW w:w="5245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Реквизиты документа, удостоверяющего личность 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наименование документа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серия (при наличии)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номер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выдачи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наименование органа, выдавшего документ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15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код подразделения (при наличии)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Идентификационный номер налогоплательщика (при наличии) 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9" w:hRule="atLeast"/>
        </w:trPr>
        <w:tc>
          <w:tcPr>
            <w:tcW w:w="5245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Данные документа, подтверждающего право иностранного гражданина или лица без гражданства на пребывание (проживание) в Российской Федерации: 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</w:t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серия (если имеется)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номер документа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начала срока действия права пребывания (проживания)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7" w:hRule="atLeast"/>
        </w:trPr>
        <w:tc>
          <w:tcPr>
            <w:tcW w:w="5245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  <w:tc>
          <w:tcPr>
            <w:tcW w:w="26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дата окончания срока действия права пребывания (проживания)</w:t>
            </w:r>
          </w:p>
        </w:tc>
        <w:tc>
          <w:tcPr>
            <w:tcW w:w="25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/>
        <w:tc>
          <w:tcPr>
            <w:tcW w:w="524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Адрес места жительства (регистрации) или места пребывания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</w:r>
          </w:p>
        </w:tc>
      </w:tr>
      <w:tr>
        <w:trPr>
          <w:trHeight w:val="772" w:hRule="atLeast"/>
        </w:trPr>
        <w:tc>
          <w:tcPr>
            <w:tcW w:w="10490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Основание признания физического лица бенефициарным владельцем общества (отметить нужное):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CheckBox121132834"/>
            <w:bookmarkStart w:id="1" w:name="CheckBox121132834"/>
            <w:bookmarkEnd w:id="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прямое владение юридическим лицом; доля в капитале ____ %;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" w:name="CheckBox121132835"/>
            <w:bookmarkStart w:id="3" w:name="CheckBox121132835"/>
            <w:bookmarkEnd w:id="3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косвенное владение юридическим лицом: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4" w:name="CheckBox121132836"/>
            <w:bookmarkStart w:id="5" w:name="CheckBox121132836"/>
            <w:bookmarkEnd w:id="5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через юридическое лицо (указать сведения о юридическом лице):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6" w:name="CheckBox121132837"/>
            <w:bookmarkStart w:id="7" w:name="CheckBox121132837"/>
            <w:bookmarkEnd w:id="7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через нескольких юридических лиц (указать сведения о юридических лицах):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8" w:name="CheckBox121132838"/>
            <w:bookmarkStart w:id="9" w:name="CheckBox121132838"/>
            <w:bookmarkEnd w:id="9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группу связанных юридических лиц (указать сведения о юридических лицах):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0" w:name="CheckBox121132839"/>
            <w:bookmarkStart w:id="11" w:name="CheckBox121132839"/>
            <w:bookmarkEnd w:id="1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исполнение обязанностей единоличного исполнительного органа;</w:t>
            </w:r>
          </w:p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4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2" w:name="CheckBox121132840"/>
            <w:bookmarkStart w:id="13" w:name="CheckBox121132840"/>
            <w:bookmarkEnd w:id="13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наличие иной возможности контролировать действия юридического лица (указать, в чем оно заключается):</w:t>
            </w:r>
          </w:p>
        </w:tc>
      </w:tr>
    </w:tbl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40" w:before="0" w:after="8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Раздел 2. Сведения о статусе публичного должностного лица</w:t>
      </w:r>
    </w:p>
    <w:tbl>
      <w:tblPr>
        <w:tblW w:w="10563" w:type="dxa"/>
        <w:jc w:val="start"/>
        <w:tblInd w:w="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563"/>
      </w:tblGrid>
      <w:tr>
        <w:trPr/>
        <w:tc>
          <w:tcPr>
            <w:tcW w:w="105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/>
            </w:pPr>
            <w:r>
              <w:rPr>
                <w:rFonts w:ascii="Times New Roman" w:hAnsi="Times New Roman"/>
              </w:rPr>
              <w:t>Является ли бенефициарный владелец: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2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4" w:name="CheckBox121132829"/>
            <w:bookmarkStart w:id="15" w:name="CheckBox121132829"/>
            <w:bookmarkEnd w:id="15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>российским публичным должностным лицом, то есть лицом, занимающим государственные должности РФ, должности членов совета директоров ЦБ РФ, должности на федеральной государственной службе,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на основании федеральных законов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0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6" w:name="CheckBox121132830"/>
            <w:bookmarkStart w:id="17" w:name="CheckBox121132830"/>
            <w:bookmarkEnd w:id="17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международным публичным должностным лицом, то есть должностным лицом публичной международной организации, которому доверены или были доверены ею важные функции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8" w:name="CheckBox121132831"/>
            <w:bookmarkStart w:id="19" w:name="CheckBox121132831"/>
            <w:bookmarkEnd w:id="19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иностранным публичным должностным лицом, то есть публичным должностным лицом иностранного государства.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0" w:name="CheckBox121132832"/>
            <w:bookmarkStart w:id="21" w:name="CheckBox121132832"/>
            <w:bookmarkEnd w:id="2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является родственником лица, принадлежащего к одной из перечисленных категорий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Должность: ___________________________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родства либо статус клиента по отношению к лицу, указанному в подпункте 1 пункта 1 статьи 7.3 Федерального закона: _______________________________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3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2" w:name="CheckBox121132833"/>
            <w:bookmarkStart w:id="23" w:name="CheckBox121132833"/>
            <w:bookmarkEnd w:id="23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>не принадлежит ни к одной из перечисленных категорий.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keepNext w:val="true"/>
        <w:spacing w:lineRule="auto" w:line="240" w:before="0" w:after="0"/>
        <w:rPr>
          <w:rFonts w:ascii="Times New Roman" w:hAnsi="Times New Roman" w:eastAsia="Arial"/>
          <w:b/>
          <w:bCs/>
          <w:iCs/>
        </w:rPr>
      </w:pPr>
      <w:r>
        <w:rPr>
          <w:rFonts w:eastAsia="Arial" w:ascii="Times New Roman" w:hAnsi="Times New Roman"/>
          <w:b/>
          <w:bCs/>
          <w:iCs/>
        </w:rPr>
      </w:r>
    </w:p>
    <w:p>
      <w:pPr>
        <w:pStyle w:val="Normal"/>
        <w:spacing w:lineRule="auto" w:line="240" w:before="0" w:after="80"/>
        <w:rPr>
          <w:rFonts w:ascii="Times New Roman" w:hAnsi="Times New Roman" w:eastAsia="Arial"/>
          <w:b/>
          <w:bCs/>
          <w:iCs/>
        </w:rPr>
      </w:pPr>
      <w:r>
        <w:rPr>
          <w:rFonts w:eastAsia="Arial" w:ascii="Times New Roman" w:hAnsi="Times New Roman"/>
          <w:b/>
          <w:bCs/>
          <w:iCs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709" w:right="850" w:gutter="0" w:header="0" w:top="1134" w:footer="413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28" w:color="000000"/>
        <w:left w:val="thinThickSmallGap" w:sz="24" w:space="6" w:color="000000"/>
        <w:bottom w:val="thickThinSmallGap" w:sz="24" w:space="0" w:color="000000"/>
        <w:right w:val="thickThinSmallGap" w:sz="24" w:space="14" w:color="000000"/>
      </w:pBdr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>
      <w:rPr>
        <w:rFonts w:ascii="Liberation Serif" w:hAnsi="Liberation Serif"/>
      </w:rPr>
      <w:t>2</w:t>
    </w:r>
    <w:r>
      <w:rPr>
        <w:rFonts w:ascii="Liberation Serif" w:hAnsi="Liberation Serif"/>
      </w:rPr>
      <w:fldChar w:fldCharType="end"/>
    </w:r>
  </w:p>
  <w:p>
    <w:pPr>
      <w:pStyle w:val="Footer"/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thinThickSmallGap" w:sz="24" w:space="28" w:color="000000"/>
        <w:left w:val="thinThickSmallGap" w:sz="24" w:space="6" w:color="000000"/>
        <w:bottom w:val="thickThinSmallGap" w:sz="24" w:space="0" w:color="000000"/>
        <w:right w:val="thickThinSmallGap" w:sz="24" w:space="14" w:color="000000"/>
      </w:pBdr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  <w:fldChar w:fldCharType="begin"/>
    </w:r>
    <w:r>
      <w:rPr>
        <w:rFonts w:ascii="Liberation Serif" w:hAnsi="Liberation Serif"/>
      </w:rPr>
      <w:instrText xml:space="preserve"> PAGE </w:instrText>
    </w:r>
    <w:r>
      <w:rPr>
        <w:rFonts w:ascii="Liberation Serif" w:hAnsi="Liberation Serif"/>
      </w:rPr>
      <w:fldChar w:fldCharType="separate"/>
    </w:r>
    <w:r>
      <w:rPr>
        <w:rFonts w:ascii="Liberation Serif" w:hAnsi="Liberation Serif"/>
      </w:rPr>
      <w:t>2</w:t>
    </w:r>
    <w:r>
      <w:rPr>
        <w:rFonts w:ascii="Liberation Serif" w:hAnsi="Liberation Serif"/>
      </w:rPr>
      <w:fldChar w:fldCharType="end"/>
    </w:r>
  </w:p>
  <w:p>
    <w:pPr>
      <w:pStyle w:val="Footer"/>
      <w:spacing w:lineRule="auto" w:line="240"/>
      <w:rPr>
        <w:rFonts w:ascii="Liberation Serif" w:hAnsi="Liberation Serif"/>
      </w:rPr>
    </w:pPr>
    <w:r>
      <w:rPr>
        <w:rFonts w:ascii="Liberation Serif" w:hAnsi="Liberation Serif"/>
      </w:rPr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ru-RU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3z0">
    <w:name w:val="WW8Num3z0"/>
    <w:qFormat/>
    <w:rPr>
      <w:b/>
    </w:rPr>
  </w:style>
  <w:style w:type="character" w:styleId="WW8Num3z1">
    <w:name w:val="WW8Num3z1"/>
    <w:qFormat/>
    <w:rPr>
      <w:b w:val="false"/>
      <w:i w:val="false"/>
      <w:strike w:val="false"/>
      <w:dstrike w:val="false"/>
      <w:color w:val="000000"/>
      <w:sz w:val="24"/>
      <w:szCs w:val="24"/>
    </w:rPr>
  </w:style>
  <w:style w:type="character" w:styleId="WW8Num3z2">
    <w:name w:val="WW8Num3z2"/>
    <w:qFormat/>
    <w:rPr>
      <w:color w:val="000000"/>
    </w:rPr>
  </w:style>
  <w:style w:type="character" w:styleId="WW8Num3z3">
    <w:name w:val="WW8Num3z3"/>
    <w:qFormat/>
    <w:rPr>
      <w:b w:val="false"/>
      <w:color w:val="000000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/>
  </w:style>
  <w:style w:type="character" w:styleId="Style16">
    <w:name w:val="Нижний колонтитул Знак"/>
    <w:basedOn w:val="Style14"/>
    <w:qFormat/>
    <w:rPr/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8">
    <w:name w:val="Знак примечания"/>
    <w:qFormat/>
    <w:rPr>
      <w:sz w:val="16"/>
      <w:szCs w:val="16"/>
    </w:rPr>
  </w:style>
  <w:style w:type="character" w:styleId="Style19">
    <w:name w:val="Текст примечания Знак"/>
    <w:qFormat/>
    <w:rPr/>
  </w:style>
  <w:style w:type="character" w:styleId="Style20">
    <w:name w:val="Тема примечания Знак"/>
    <w:qFormat/>
    <w:rPr>
      <w:b/>
      <w:bCs/>
    </w:rPr>
  </w:style>
  <w:style w:type="character" w:styleId="Style21">
    <w:name w:val="Текст сноски Знак"/>
    <w:qFormat/>
    <w:rPr/>
  </w:style>
  <w:style w:type="character" w:styleId="FootnoteCharactersuser">
    <w:name w:val="Footnote Characters (user)"/>
    <w:qFormat/>
    <w:rPr>
      <w:vertAlign w:val="superscript"/>
    </w:rPr>
  </w:style>
  <w:style w:type="character" w:styleId="Hyperlink">
    <w:name w:val="Hyperlink"/>
    <w:rPr>
      <w:color w:val="0563C1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lineRule="auto" w:line="240"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>
      <w:spacing w:lineRule="auto" w:line="240" w:before="0" w:after="0"/>
    </w:pPr>
    <w:rPr/>
  </w:style>
  <w:style w:type="paragraph" w:styleId="Caption">
    <w:name w:val="caption"/>
    <w:basedOn w:val="Normal"/>
    <w:qFormat/>
    <w:pPr>
      <w:spacing w:lineRule="auto" w:line="240"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pacing w:lineRule="auto" w:line="240" w:before="0" w:after="0"/>
    </w:pPr>
    <w:rPr/>
  </w:style>
  <w:style w:type="paragraph" w:styleId="HeaderandFooter">
    <w:name w:val="Header and Footer"/>
    <w:basedOn w:val="Normal"/>
    <w:qFormat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Абзац списка"/>
    <w:basedOn w:val="Normal"/>
    <w:qFormat/>
    <w:pPr>
      <w:spacing w:lineRule="auto" w:line="240" w:before="0" w:after="200"/>
      <w:ind w:hanging="0" w:start="720" w:end="0"/>
      <w:contextualSpacing/>
    </w:pPr>
    <w:rPr/>
  </w:style>
  <w:style w:type="paragraph" w:styleId="Style23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4">
    <w:name w:val="Текст примечания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TableContents">
    <w:name w:val="Table Contents"/>
    <w:basedOn w:val="Normal"/>
    <w:qFormat/>
    <w:pPr>
      <w:widowControl w:val="false"/>
      <w:spacing w:lineRule="auto" w:line="240" w:before="0" w:after="0"/>
    </w:pPr>
    <w:rPr/>
  </w:style>
  <w:style w:type="paragraph" w:styleId="TableHeading">
    <w:name w:val="Table Heading"/>
    <w:basedOn w:val="TableContents"/>
    <w:qFormat/>
    <w:pPr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2019-02-21T10:49:00Z</dcterms:created>
  <dc:creator>AbalinaOS</dc:creator>
  <dc:description/>
  <dc:language>en-US</dc:language>
  <cp:lastModifiedBy/>
  <cp:lastPrinted>2016-05-13T17:20:00Z</cp:lastPrinted>
  <dcterms:modified xsi:type="dcterms:W3CDTF">2025-07-08T11:42:00Z</dcterms:modified>
  <cp:revision>0</cp:revision>
  <dc:subject/>
  <dc:title/>
</cp:coreProperties>
</file>