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  <w:color w:val="000000"/>
        </w:rPr>
      </w:pPr>
      <w:r>
        <w:rPr>
          <w:rFonts w:eastAsia="Times New Roman" w:ascii="Times New Roman" w:hAnsi="Times New Roman"/>
          <w:b/>
          <w:bCs/>
          <w:color w:val="000000"/>
        </w:rPr>
        <w:t xml:space="preserve">Анкета бенефициарного владельца 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Cs/>
          <w:color w:val="000000"/>
        </w:rPr>
      </w:pPr>
      <w:r>
        <w:rPr>
          <w:rFonts w:eastAsia="Times New Roman" w:ascii="Times New Roman" w:hAnsi="Times New Roman"/>
          <w:bCs/>
          <w:color w:val="000000"/>
        </w:rPr>
        <w:t>для сбора сведений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Приказа Федеральной службы по финансовому мониторингу от 23 апреля 2025 г. № 74 «Об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владельцев»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  <w:color w:val="000000"/>
        </w:rPr>
      </w:pPr>
      <w:r>
        <w:rPr>
          <w:rFonts w:eastAsia="Times New Roman" w:ascii="Times New Roman" w:hAnsi="Times New Roman"/>
          <w:b/>
          <w:bCs/>
          <w:color w:val="000000"/>
        </w:rPr>
      </w:r>
    </w:p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  <w:color w:val="001D83"/>
        </w:rPr>
      </w:pPr>
      <w:r>
        <w:rPr>
          <w:rFonts w:ascii="Times New Roman" w:hAnsi="Times New Roman"/>
          <w:b/>
          <w:color w:val="001D83"/>
        </w:rPr>
        <w:t>Раздел 1. Сведения о физическом лице, на которое заполняется анкета</w:t>
      </w:r>
    </w:p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  <w:i/>
          <w:iCs/>
          <w:color w:val="262626"/>
        </w:rPr>
      </w:pPr>
      <w:r>
        <w:rPr>
          <w:rFonts w:ascii="Times New Roman" w:hAnsi="Times New Roman"/>
          <w:b/>
          <w:bCs/>
          <w:i/>
          <w:iCs/>
          <w:color w:val="262626"/>
        </w:rPr>
      </w:r>
    </w:p>
    <w:tbl>
      <w:tblPr>
        <w:tblW w:w="10490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45"/>
        <w:gridCol w:w="2692"/>
        <w:gridCol w:w="2553"/>
      </w:tblGrid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Фамилия, имя, отчество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Дата рождения (число, месяц, год)</w:t>
            </w:r>
          </w:p>
        </w:tc>
        <w:tc>
          <w:tcPr>
            <w:tcW w:w="5245" w:type="dxa"/>
            <w:gridSpan w:val="2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Гражданство </w:t>
            </w:r>
          </w:p>
        </w:tc>
        <w:tc>
          <w:tcPr>
            <w:tcW w:w="5245" w:type="dxa"/>
            <w:gridSpan w:val="2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9" w:hRule="atLeast"/>
        </w:trPr>
        <w:tc>
          <w:tcPr>
            <w:tcW w:w="5245" w:type="dxa"/>
            <w:vMerge w:val="restart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Реквизиты документа, удостоверяющего личность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наименование документа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серия (при наличии)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номер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дата выдачи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наименование органа, выдавшего документ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код подразделения (при наличии)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Идентификационный номер налогоплательщика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779" w:hRule="atLeast"/>
        </w:trPr>
        <w:tc>
          <w:tcPr>
            <w:tcW w:w="5245" w:type="dxa"/>
            <w:vMerge w:val="restart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серия (если имеется)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номер документа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дата начала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дата окончания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Адрес места жительства (регистрации) или места пребывания</w:t>
            </w:r>
          </w:p>
        </w:tc>
        <w:tc>
          <w:tcPr>
            <w:tcW w:w="5245" w:type="dxa"/>
            <w:gridSpan w:val="2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  <w:tr>
        <w:trPr>
          <w:trHeight w:val="772" w:hRule="atLeast"/>
        </w:trPr>
        <w:tc>
          <w:tcPr>
            <w:tcW w:w="10490" w:type="dxa"/>
            <w:gridSpan w:val="3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Основание признания физического лица бенефициарным владельцем: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CheckBox121132834"/>
            <w:bookmarkStart w:id="1" w:name="CheckBox121132834"/>
            <w:bookmarkEnd w:id="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наличие возможности контролировать действия индивидуального предпринимателя (указать, в чем оно заключается):</w:t>
            </w:r>
          </w:p>
        </w:tc>
      </w:tr>
    </w:tbl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</w:r>
    </w:p>
    <w:p>
      <w:pPr>
        <w:pStyle w:val="Normal"/>
        <w:spacing w:lineRule="auto" w:line="240" w:before="0" w:after="80"/>
        <w:rPr>
          <w:rFonts w:ascii="Times New Roman" w:hAnsi="Times New Roman"/>
          <w:b/>
          <w:bCs/>
          <w:color w:val="001D83"/>
        </w:rPr>
      </w:pPr>
      <w:r>
        <w:rPr>
          <w:rFonts w:ascii="Times New Roman" w:hAnsi="Times New Roman"/>
          <w:b/>
          <w:color w:val="001D83"/>
        </w:rPr>
        <w:t>Раздел 2. Сведения о статусе публичного должностного лица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/>
        <w:tc>
          <w:tcPr>
            <w:tcW w:w="10563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/>
            </w:pPr>
            <w:r>
              <w:rPr>
                <w:rFonts w:ascii="Times New Roman" w:hAnsi="Times New Roman"/>
                <w:color w:val="000000"/>
              </w:rPr>
              <w:t>Является ли бенефициарный владелец: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2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" w:name="CheckBox121132829"/>
            <w:bookmarkStart w:id="3" w:name="CheckBox121132829"/>
            <w:bookmarkEnd w:id="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российским публичным должностным лицом, то есть лицом, занимающим государственные должности РФ, должности членов совета директоров ЦБ РФ, должности на федеральной государственной службе,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на основании федеральных законов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4" w:name="CheckBox121132830"/>
            <w:bookmarkStart w:id="5" w:name="CheckBox121132830"/>
            <w:bookmarkEnd w:id="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международным публичным должностным лицом, то есть должностным лицом публичной международной организации, которому доверены или были доверены ею важные функции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CheckBox121132831"/>
            <w:bookmarkStart w:id="7" w:name="CheckBox121132831"/>
            <w:bookmarkEnd w:id="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иностранным публичным должностным лицом, то есть публичным должностным лицом иностранного государства.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CheckBox121132832"/>
            <w:bookmarkStart w:id="9" w:name="CheckBox121132832"/>
            <w:bookmarkEnd w:id="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является родственником лица, принадлежащего к одной из перечисленных категорий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/>
            </w:pPr>
            <w:r>
              <w:rPr>
                <w:rFonts w:ascii="Times New Roman" w:hAnsi="Times New Roman"/>
                <w:color w:val="000000"/>
              </w:rPr>
              <w:t xml:space="preserve">Должность: ____________________________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Степень родства либо статус клиента по отношению к лицу, указанному в подпункте 1 пункта 1 статьи 7.3 Федерального закона: _________________________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CheckBox121132833"/>
            <w:bookmarkStart w:id="11" w:name="CheckBox121132833"/>
            <w:bookmarkEnd w:id="1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не принадлежит ни к одной из перечисленных категорий.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keepNext w:val="true"/>
        <w:spacing w:lineRule="auto" w:line="240" w:before="0" w:after="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p>
      <w:pPr>
        <w:pStyle w:val="Normal"/>
        <w:spacing w:lineRule="auto" w:line="240" w:before="0" w:after="8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709" w:right="850" w:gutter="0" w:header="0" w:top="1134" w:footer="413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ru-RU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3z0">
    <w:name w:val="WW8Num3z0"/>
    <w:qFormat/>
    <w:rPr>
      <w:b/>
    </w:rPr>
  </w:style>
  <w:style w:type="character" w:styleId="WW8Num3z1">
    <w:name w:val="WW8Num3z1"/>
    <w:qFormat/>
    <w:rPr>
      <w:b w:val="false"/>
      <w:i w:val="false"/>
      <w:strike w:val="false"/>
      <w:dstrike w:val="false"/>
      <w:color w:val="000000"/>
      <w:sz w:val="24"/>
      <w:szCs w:val="24"/>
    </w:rPr>
  </w:style>
  <w:style w:type="character" w:styleId="WW8Num3z2">
    <w:name w:val="WW8Num3z2"/>
    <w:qFormat/>
    <w:rPr>
      <w:color w:val="000000"/>
    </w:rPr>
  </w:style>
  <w:style w:type="character" w:styleId="WW8Num3z3">
    <w:name w:val="WW8Num3z3"/>
    <w:qFormat/>
    <w:rPr>
      <w:b w:val="false"/>
      <w:color w:val="000000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/>
  </w:style>
  <w:style w:type="character" w:styleId="Style16">
    <w:name w:val="Нижний колонтитул Знак"/>
    <w:basedOn w:val="Style14"/>
    <w:qFormat/>
    <w:rPr/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Знак примечания"/>
    <w:qFormat/>
    <w:rPr>
      <w:sz w:val="16"/>
      <w:szCs w:val="16"/>
    </w:rPr>
  </w:style>
  <w:style w:type="character" w:styleId="Style19">
    <w:name w:val="Текст примечания Знак"/>
    <w:qFormat/>
    <w:rPr/>
  </w:style>
  <w:style w:type="character" w:styleId="Style20">
    <w:name w:val="Тема примечания Знак"/>
    <w:qFormat/>
    <w:rPr>
      <w:b/>
      <w:bCs/>
    </w:rPr>
  </w:style>
  <w:style w:type="character" w:styleId="Style21">
    <w:name w:val="Текст сноски Знак"/>
    <w:qFormat/>
    <w:rPr/>
  </w:style>
  <w:style w:type="character" w:styleId="FootnoteCharactersuser">
    <w:name w:val="Footnote Characters (user)"/>
    <w:qFormat/>
    <w:rPr>
      <w:vertAlign w:val="superscript"/>
    </w:rPr>
  </w:style>
  <w:style w:type="character" w:styleId="Hyperlink">
    <w:name w:val="Hyperlink"/>
    <w:rPr>
      <w:color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lineRule="auto" w:line="240"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40" w:before="0" w:after="0"/>
    </w:pPr>
    <w:rPr/>
  </w:style>
  <w:style w:type="paragraph" w:styleId="Caption">
    <w:name w:val="caption"/>
    <w:basedOn w:val="Normal"/>
    <w:qFormat/>
    <w:pPr>
      <w:spacing w:lineRule="auto" w:line="240"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Абзац списка"/>
    <w:basedOn w:val="Normal"/>
    <w:qFormat/>
    <w:pPr>
      <w:spacing w:lineRule="auto" w:line="240" w:before="0" w:after="200"/>
      <w:ind w:hanging="0" w:start="720" w:end="0"/>
      <w:contextualSpacing/>
    </w:pPr>
    <w:rPr/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Текст примечания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pacing w:lineRule="auto" w:line="240" w:before="0" w:after="0"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2019-02-21T10:49:00Z</dcterms:created>
  <dc:creator>AbalinaOS</dc:creator>
  <dc:description/>
  <dc:language>en-US</dc:language>
  <cp:lastModifiedBy/>
  <cp:lastPrinted>2016-05-13T17:20:00Z</cp:lastPrinted>
  <dcterms:modified xsi:type="dcterms:W3CDTF">2025-07-08T11:41:00Z</dcterms:modified>
  <cp:revision>0</cp:revision>
  <dc:subject/>
  <dc:title/>
</cp:coreProperties>
</file>