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DBBFE9" w14:textId="4834D52D" w:rsidR="002A79B6" w:rsidRPr="00534C41" w:rsidRDefault="00534C41">
      <w:pPr>
        <w:rPr>
          <w:rFonts w:ascii="Times New Roman" w:hAnsi="Times New Roman" w:cs="Times New Roman"/>
          <w:b/>
          <w:sz w:val="24"/>
          <w:szCs w:val="24"/>
        </w:rPr>
      </w:pPr>
      <w:r w:rsidRPr="00534C41">
        <w:rPr>
          <w:rFonts w:ascii="Times New Roman" w:hAnsi="Times New Roman" w:cs="Times New Roman"/>
          <w:b/>
          <w:sz w:val="24"/>
          <w:szCs w:val="24"/>
        </w:rPr>
        <w:t xml:space="preserve">Отчет о рисках ОД/ФТ </w:t>
      </w:r>
    </w:p>
    <w:p w14:paraId="3E5E2995" w14:textId="77777777" w:rsidR="00534C41" w:rsidRDefault="00534C41" w:rsidP="00534C4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86B6B">
        <w:rPr>
          <w:rFonts w:ascii="Times New Roman" w:hAnsi="Times New Roman" w:cs="Times New Roman"/>
          <w:sz w:val="24"/>
          <w:szCs w:val="24"/>
        </w:rPr>
        <w:t>В целях исполнения рекомендаций Федеральной службы по финансовому мониторингу (Информационное письмо от 01 марта 2019 года № 59) сообщаем:</w:t>
      </w:r>
    </w:p>
    <w:p w14:paraId="3D6E0E19" w14:textId="5615EABE" w:rsidR="00534C41" w:rsidRPr="00F86B6B" w:rsidRDefault="00534C41" w:rsidP="00534C41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6B6B">
        <w:rPr>
          <w:rFonts w:ascii="Times New Roman" w:hAnsi="Times New Roman" w:cs="Times New Roman"/>
          <w:sz w:val="24"/>
          <w:szCs w:val="24"/>
        </w:rPr>
        <w:t>В проц</w:t>
      </w:r>
      <w:r>
        <w:rPr>
          <w:rFonts w:ascii="Times New Roman" w:hAnsi="Times New Roman" w:cs="Times New Roman"/>
          <w:sz w:val="24"/>
          <w:szCs w:val="24"/>
        </w:rPr>
        <w:t xml:space="preserve">ессе осуществления деятельности </w:t>
      </w:r>
      <w:r w:rsidR="00EF69B8" w:rsidRPr="00EF69B8">
        <w:rPr>
          <w:rFonts w:ascii="Times New Roman" w:hAnsi="Times New Roman" w:cs="Times New Roman"/>
          <w:color w:val="000000" w:themeColor="text1"/>
          <w:sz w:val="24"/>
          <w:szCs w:val="24"/>
        </w:rPr>
        <w:t>адвоката</w:t>
      </w:r>
      <w:r w:rsidR="00EF69B8">
        <w:rPr>
          <w:rFonts w:ascii="Times New Roman" w:hAnsi="Times New Roman" w:cs="Times New Roman"/>
          <w:color w:val="FF0000"/>
          <w:sz w:val="24"/>
          <w:szCs w:val="24"/>
        </w:rPr>
        <w:t xml:space="preserve"> ФИО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86B6B">
        <w:rPr>
          <w:rFonts w:ascii="Times New Roman" w:hAnsi="Times New Roman" w:cs="Times New Roman"/>
          <w:color w:val="000000" w:themeColor="text1"/>
          <w:sz w:val="24"/>
          <w:szCs w:val="24"/>
        </w:rPr>
        <w:t>в результате реализации программы управления риском правил внутреннего контроля в целях ПОД/ФТ/</w:t>
      </w:r>
      <w:r w:rsidR="00C567DC">
        <w:rPr>
          <w:rFonts w:ascii="Times New Roman" w:hAnsi="Times New Roman" w:cs="Times New Roman"/>
          <w:color w:val="000000" w:themeColor="text1"/>
          <w:sz w:val="24"/>
          <w:szCs w:val="24"/>
        </w:rPr>
        <w:t>ЭД/</w:t>
      </w:r>
      <w:r w:rsidRPr="00F86B6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ФРОМУ </w:t>
      </w:r>
      <w:r w:rsidRPr="007441B7">
        <w:rPr>
          <w:rFonts w:ascii="Times New Roman" w:hAnsi="Times New Roman" w:cs="Times New Roman"/>
          <w:color w:val="000000" w:themeColor="text1"/>
          <w:sz w:val="24"/>
          <w:szCs w:val="24"/>
        </w:rPr>
        <w:t>за 202</w:t>
      </w:r>
      <w:r w:rsidR="00EF69B8">
        <w:rPr>
          <w:rFonts w:ascii="Times New Roman" w:hAnsi="Times New Roman" w:cs="Times New Roman"/>
          <w:color w:val="000000" w:themeColor="text1"/>
          <w:sz w:val="24"/>
          <w:szCs w:val="24"/>
        </w:rPr>
        <w:t>___</w:t>
      </w:r>
      <w:r w:rsidRPr="007441B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год</w:t>
      </w:r>
      <w:r w:rsidRPr="00F86B6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были установлены следующие показатели:</w:t>
      </w:r>
    </w:p>
    <w:p w14:paraId="421FAE2C" w14:textId="77777777" w:rsidR="00534C41" w:rsidRDefault="00534C41" w:rsidP="00534C41">
      <w:pPr>
        <w:rPr>
          <w:rFonts w:ascii="Times New Roman" w:hAnsi="Times New Roman" w:cs="Times New Roman"/>
          <w:sz w:val="24"/>
          <w:szCs w:val="24"/>
        </w:rPr>
      </w:pPr>
      <w:r w:rsidRPr="00F86B6B">
        <w:rPr>
          <w:rFonts w:ascii="Times New Roman" w:hAnsi="Times New Roman" w:cs="Times New Roman"/>
          <w:sz w:val="24"/>
          <w:szCs w:val="24"/>
        </w:rPr>
        <w:t>- уровни риска клиента:</w:t>
      </w:r>
    </w:p>
    <w:p w14:paraId="5469A6B3" w14:textId="77777777" w:rsidR="00534C41" w:rsidRPr="00F45DAF" w:rsidRDefault="00534C41" w:rsidP="00534C41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6B6B">
        <w:rPr>
          <w:rFonts w:ascii="Times New Roman" w:hAnsi="Times New Roman" w:cs="Times New Roman"/>
          <w:color w:val="000000" w:themeColor="text1"/>
          <w:sz w:val="24"/>
          <w:szCs w:val="24"/>
        </w:rPr>
        <w:t>н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изкий уровень риска в отношении: </w:t>
      </w:r>
      <w:r w:rsidR="00527FBA" w:rsidRPr="002E21BA">
        <w:rPr>
          <w:rFonts w:ascii="Times New Roman" w:eastAsia="Calibri" w:hAnsi="Times New Roman" w:cs="Times New Roman"/>
          <w:color w:val="FF0000"/>
        </w:rPr>
        <w:t xml:space="preserve">_ (указать кол-во клиентов) </w:t>
      </w:r>
      <w:r w:rsidR="00432B90">
        <w:rPr>
          <w:rFonts w:ascii="Times New Roman" w:hAnsi="Times New Roman" w:cs="Times New Roman"/>
          <w:color w:val="000000" w:themeColor="text1"/>
          <w:sz w:val="24"/>
          <w:szCs w:val="24"/>
        </w:rPr>
        <w:t>клиентов</w:t>
      </w:r>
      <w:r w:rsidR="00F45DAF" w:rsidRPr="00F45DAF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742CFD43" w14:textId="77777777" w:rsidR="00534C41" w:rsidRPr="00E715A8" w:rsidRDefault="00534C41" w:rsidP="00E715A8">
      <w:pPr>
        <w:jc w:val="both"/>
        <w:rPr>
          <w:rFonts w:ascii="Times New Roman" w:hAnsi="Times New Roman" w:cs="Times New Roman"/>
          <w:color w:val="000000" w:themeColor="text1"/>
        </w:rPr>
      </w:pPr>
      <w:r w:rsidRPr="00F86B6B">
        <w:rPr>
          <w:rFonts w:ascii="Times New Roman" w:hAnsi="Times New Roman" w:cs="Times New Roman"/>
          <w:color w:val="000000" w:themeColor="text1"/>
          <w:sz w:val="24"/>
          <w:szCs w:val="24"/>
        </w:rPr>
        <w:t>средний уровень риска</w:t>
      </w:r>
      <w:r w:rsidR="0079242F" w:rsidRPr="0079242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9242F">
        <w:rPr>
          <w:rFonts w:ascii="Times New Roman" w:hAnsi="Times New Roman" w:cs="Times New Roman"/>
          <w:color w:val="000000" w:themeColor="text1"/>
          <w:sz w:val="24"/>
          <w:szCs w:val="24"/>
        </w:rPr>
        <w:t>в отношении: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27FBA" w:rsidRPr="002E21BA">
        <w:rPr>
          <w:rFonts w:ascii="Times New Roman" w:eastAsia="Calibri" w:hAnsi="Times New Roman" w:cs="Times New Roman"/>
          <w:color w:val="FF0000"/>
        </w:rPr>
        <w:t>_ (указать кол-во клиентов)</w:t>
      </w:r>
      <w:r w:rsidR="00432B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клиентов</w:t>
      </w:r>
      <w:r w:rsidR="00E715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E715A8">
        <w:rPr>
          <w:rFonts w:ascii="Times New Roman" w:hAnsi="Times New Roman" w:cs="Times New Roman"/>
          <w:color w:val="FF0000"/>
        </w:rPr>
        <w:t>указать признаки обоснования среднего уровня</w:t>
      </w:r>
      <w:r w:rsidR="00F45DAF" w:rsidRPr="00F45DAF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  <w:r w:rsidRPr="00F86B6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86B6B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14:paraId="0CCAA7D5" w14:textId="21DB662C" w:rsidR="00E715A8" w:rsidRDefault="00534C41" w:rsidP="00E715A8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6B6B">
        <w:rPr>
          <w:rFonts w:ascii="Times New Roman" w:hAnsi="Times New Roman" w:cs="Times New Roman"/>
          <w:color w:val="000000" w:themeColor="text1"/>
          <w:sz w:val="24"/>
          <w:szCs w:val="24"/>
        </w:rPr>
        <w:t>высокий уровень риска</w:t>
      </w:r>
      <w:r w:rsidR="0079242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отношении</w:t>
      </w:r>
      <w:r w:rsidRPr="00F86B6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  <w:r w:rsidR="00527FBA" w:rsidRPr="002E21BA">
        <w:rPr>
          <w:rFonts w:ascii="Times New Roman" w:eastAsia="Calibri" w:hAnsi="Times New Roman" w:cs="Times New Roman"/>
          <w:color w:val="FF0000"/>
        </w:rPr>
        <w:t>_ (указать кол-во клиентов)</w:t>
      </w:r>
      <w:r w:rsidR="00432B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клиентов</w:t>
      </w:r>
      <w:r w:rsidR="00E715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E715A8">
        <w:rPr>
          <w:rFonts w:ascii="Times New Roman" w:hAnsi="Times New Roman" w:cs="Times New Roman"/>
          <w:color w:val="FF0000"/>
        </w:rPr>
        <w:t>указать признаки обоснования среднего уровня.</w:t>
      </w:r>
    </w:p>
    <w:p w14:paraId="5595583D" w14:textId="77777777" w:rsidR="00534C41" w:rsidRPr="00E715A8" w:rsidRDefault="00534C41" w:rsidP="00E715A8">
      <w:pPr>
        <w:jc w:val="both"/>
        <w:rPr>
          <w:rFonts w:ascii="Times New Roman" w:hAnsi="Times New Roman" w:cs="Times New Roman"/>
          <w:color w:val="000000" w:themeColor="text1"/>
        </w:rPr>
      </w:pPr>
      <w:r w:rsidRPr="0031175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Описание применяемых мер по управлению рисками: </w:t>
      </w:r>
    </w:p>
    <w:p w14:paraId="5D670F66" w14:textId="77777777" w:rsidR="00534C41" w:rsidRPr="0031175A" w:rsidRDefault="00534C41" w:rsidP="00534C41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1175A">
        <w:rPr>
          <w:rFonts w:ascii="Times New Roman" w:hAnsi="Times New Roman" w:cs="Times New Roman"/>
          <w:color w:val="000000" w:themeColor="text1"/>
          <w:sz w:val="24"/>
          <w:szCs w:val="24"/>
        </w:rPr>
        <w:t>Управление рисками реализуется посредством осуществления действий по снижению риска в рамках мер, предусмотренных законодательством Российской Федерации, включающих в том числе:</w:t>
      </w:r>
    </w:p>
    <w:p w14:paraId="55C6A3D4" w14:textId="77777777" w:rsidR="00534C41" w:rsidRPr="0031175A" w:rsidRDefault="00534C41" w:rsidP="00534C41">
      <w:pPr>
        <w:pStyle w:val="a4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1175A">
        <w:rPr>
          <w:rFonts w:ascii="Times New Roman" w:hAnsi="Times New Roman" w:cs="Times New Roman"/>
          <w:color w:val="000000" w:themeColor="text1"/>
          <w:sz w:val="24"/>
          <w:szCs w:val="24"/>
        </w:rPr>
        <w:t>запрос дополнительных сведений о клиенте, представителе клиента, выгодоприобретателе, бенефициарном владельце в рамках идентификации и при обновлении указанных сведений;</w:t>
      </w:r>
    </w:p>
    <w:p w14:paraId="4087EBCF" w14:textId="77777777" w:rsidR="00534C41" w:rsidRPr="0031175A" w:rsidRDefault="00534C41" w:rsidP="00534C41">
      <w:pPr>
        <w:pStyle w:val="a4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1175A">
        <w:rPr>
          <w:rFonts w:ascii="Times New Roman" w:hAnsi="Times New Roman" w:cs="Times New Roman"/>
          <w:color w:val="000000" w:themeColor="text1"/>
          <w:sz w:val="24"/>
          <w:szCs w:val="24"/>
        </w:rPr>
        <w:t>запрос дополнительных сведений, поясняющих характер операции (сделки);</w:t>
      </w:r>
    </w:p>
    <w:p w14:paraId="3D3B829B" w14:textId="107CC124" w:rsidR="00534C41" w:rsidRPr="00EF69B8" w:rsidRDefault="00534C41" w:rsidP="00527FBA">
      <w:pPr>
        <w:pStyle w:val="a4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1175A">
        <w:rPr>
          <w:rFonts w:ascii="Times New Roman" w:hAnsi="Times New Roman" w:cs="Times New Roman"/>
          <w:color w:val="000000" w:themeColor="text1"/>
          <w:sz w:val="24"/>
          <w:szCs w:val="24"/>
        </w:rPr>
        <w:t>запрос дополнительных сведений о целях установления и предполагаемо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 характере деловых отношений с </w:t>
      </w:r>
      <w:r w:rsidR="00EF69B8">
        <w:rPr>
          <w:rFonts w:ascii="Times New Roman" w:hAnsi="Times New Roman" w:cs="Times New Roman"/>
          <w:color w:val="000000" w:themeColor="text1"/>
          <w:sz w:val="24"/>
          <w:szCs w:val="24"/>
        </w:rPr>
        <w:t>адвокатом</w:t>
      </w:r>
      <w:r w:rsidRPr="00527FBA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31175A">
        <w:rPr>
          <w:rFonts w:ascii="Times New Roman" w:hAnsi="Times New Roman" w:cs="Times New Roman"/>
          <w:color w:val="000000" w:themeColor="text1"/>
          <w:sz w:val="24"/>
          <w:szCs w:val="24"/>
        </w:rPr>
        <w:t>о целях финансово-хозяйственной деятельности, финансовом положении, деловой репутации клиентов, а также об источниках происхождения денежных средств и (или) иного имущества</w:t>
      </w:r>
      <w:r w:rsidR="00EF69B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2F0E5857" w14:textId="77777777" w:rsidR="00534C41" w:rsidRPr="002D5B19" w:rsidRDefault="00534C41" w:rsidP="002D5B19">
      <w:pPr>
        <w:rPr>
          <w:rFonts w:ascii="Times New Roman" w:hAnsi="Times New Roman" w:cs="Times New Roman"/>
          <w:sz w:val="24"/>
          <w:szCs w:val="24"/>
        </w:rPr>
      </w:pPr>
      <w:r w:rsidRPr="0031175A">
        <w:rPr>
          <w:rFonts w:ascii="Times New Roman" w:hAnsi="Times New Roman" w:cs="Times New Roman"/>
          <w:sz w:val="24"/>
          <w:szCs w:val="24"/>
        </w:rPr>
        <w:t>Описание проблем, возникающих при вы</w:t>
      </w:r>
      <w:r w:rsidR="002D5B19">
        <w:rPr>
          <w:rFonts w:ascii="Times New Roman" w:hAnsi="Times New Roman" w:cs="Times New Roman"/>
          <w:sz w:val="24"/>
          <w:szCs w:val="24"/>
        </w:rPr>
        <w:t xml:space="preserve">явлении соответствующих рисков: </w:t>
      </w:r>
      <w:r w:rsidR="00EB55FC" w:rsidRPr="00F86B6B">
        <w:rPr>
          <w:rFonts w:ascii="Times New Roman" w:hAnsi="Times New Roman" w:cs="Times New Roman"/>
          <w:color w:val="000000" w:themeColor="text1"/>
          <w:sz w:val="24"/>
          <w:szCs w:val="24"/>
        </w:rPr>
        <w:t>Проблем не возникало</w:t>
      </w:r>
      <w:r w:rsidR="00F45DAF" w:rsidRPr="00F45DAF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  <w:r w:rsidR="00EB55F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545FC7E3" w14:textId="77777777" w:rsidR="0079242F" w:rsidRPr="0031175A" w:rsidRDefault="0079242F" w:rsidP="0079242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1175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уровень риска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использования услуг, программно-</w:t>
      </w:r>
      <w:r w:rsidRPr="0031175A">
        <w:rPr>
          <w:rFonts w:ascii="Times New Roman" w:hAnsi="Times New Roman" w:cs="Times New Roman"/>
          <w:color w:val="000000" w:themeColor="text1"/>
          <w:sz w:val="24"/>
          <w:szCs w:val="24"/>
        </w:rPr>
        <w:t>технических средств в целях ОД/ФТ:</w:t>
      </w:r>
    </w:p>
    <w:p w14:paraId="798437D6" w14:textId="77777777" w:rsidR="0079242F" w:rsidRPr="002B0916" w:rsidRDefault="0079242F" w:rsidP="002B0916">
      <w:pPr>
        <w:jc w:val="both"/>
        <w:rPr>
          <w:rFonts w:ascii="Times New Roman" w:hAnsi="Times New Roman" w:cs="Times New Roman"/>
          <w:sz w:val="24"/>
          <w:szCs w:val="24"/>
        </w:rPr>
      </w:pPr>
      <w:r w:rsidRPr="00F86B6B">
        <w:rPr>
          <w:rFonts w:ascii="Times New Roman" w:hAnsi="Times New Roman" w:cs="Times New Roman"/>
          <w:color w:val="000000" w:themeColor="text1"/>
          <w:sz w:val="24"/>
          <w:szCs w:val="24"/>
        </w:rPr>
        <w:t>Не выявлены</w:t>
      </w:r>
      <w:r w:rsidR="00412A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12A46" w:rsidRPr="00412A46">
        <w:rPr>
          <w:rFonts w:ascii="Times New Roman" w:hAnsi="Times New Roman" w:cs="Times New Roman"/>
          <w:color w:val="000000" w:themeColor="text1"/>
          <w:sz w:val="24"/>
          <w:szCs w:val="24"/>
        </w:rPr>
        <w:t>услуги, программно-технические средства с высоким уровнем риска использования услуг, программно-технических средств в целях ОД/ФТ</w:t>
      </w:r>
      <w:r w:rsidR="001F6BA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sectPr w:rsidR="0079242F" w:rsidRPr="002B0916" w:rsidSect="00534C41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B1169"/>
    <w:multiLevelType w:val="hybridMultilevel"/>
    <w:tmpl w:val="337C79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378280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4C41"/>
    <w:rsid w:val="00095C78"/>
    <w:rsid w:val="000F6682"/>
    <w:rsid w:val="001C4257"/>
    <w:rsid w:val="001F6BA9"/>
    <w:rsid w:val="002A79B6"/>
    <w:rsid w:val="002B0916"/>
    <w:rsid w:val="002D5B19"/>
    <w:rsid w:val="003B00CD"/>
    <w:rsid w:val="00412A46"/>
    <w:rsid w:val="004302B0"/>
    <w:rsid w:val="00432B90"/>
    <w:rsid w:val="004C5A2D"/>
    <w:rsid w:val="00527FBA"/>
    <w:rsid w:val="00534C41"/>
    <w:rsid w:val="005849A1"/>
    <w:rsid w:val="005C4913"/>
    <w:rsid w:val="007441B7"/>
    <w:rsid w:val="0079242F"/>
    <w:rsid w:val="008229C7"/>
    <w:rsid w:val="00973103"/>
    <w:rsid w:val="00BD616D"/>
    <w:rsid w:val="00C567DC"/>
    <w:rsid w:val="00E715A8"/>
    <w:rsid w:val="00E93F20"/>
    <w:rsid w:val="00EB55FC"/>
    <w:rsid w:val="00EF69B8"/>
    <w:rsid w:val="00F45DAF"/>
    <w:rsid w:val="00F71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25C176"/>
  <w15:chartTrackingRefBased/>
  <w15:docId w15:val="{972FFDF3-F116-4760-8176-403832C73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34C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534C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413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264</Words>
  <Characters>1509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ООО МЭЦФМ «Национальное достояние»</dc:creator>
  <cp:keywords/>
  <dc:description/>
  <cp:lastModifiedBy>Савельева Светлана Николаевна</cp:lastModifiedBy>
  <cp:revision>2</cp:revision>
  <dcterms:created xsi:type="dcterms:W3CDTF">2026-08-26T09:45:00Z</dcterms:created>
  <dcterms:modified xsi:type="dcterms:W3CDTF">2026-08-26T09:45:00Z</dcterms:modified>
</cp:coreProperties>
</file>