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85FED" w14:textId="52141517" w:rsidR="008B503A" w:rsidRDefault="008B503A" w:rsidP="008B503A">
      <w:pPr>
        <w:spacing w:before="120" w:after="120"/>
        <w:ind w:left="4678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767E55D0" wp14:editId="5F05FF5C">
            <wp:simplePos x="0" y="0"/>
            <wp:positionH relativeFrom="margin">
              <wp:align>right</wp:align>
            </wp:positionH>
            <wp:positionV relativeFrom="page">
              <wp:posOffset>339725</wp:posOffset>
            </wp:positionV>
            <wp:extent cx="5940425" cy="1157605"/>
            <wp:effectExtent l="0" t="0" r="317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9B4E0" w14:textId="77777777" w:rsidR="008B503A" w:rsidRDefault="008B503A" w:rsidP="0021515A">
      <w:pPr>
        <w:spacing w:before="120" w:after="120"/>
        <w:ind w:left="4678"/>
        <w:jc w:val="right"/>
        <w:rPr>
          <w:rFonts w:ascii="Times New Roman" w:hAnsi="Times New Roman"/>
          <w:b/>
        </w:rPr>
      </w:pPr>
    </w:p>
    <w:p w14:paraId="4BB54C77" w14:textId="77777777" w:rsidR="008B503A" w:rsidRDefault="008B503A" w:rsidP="008B503A">
      <w:pPr>
        <w:jc w:val="center"/>
        <w:rPr>
          <w:color w:val="000000"/>
          <w:sz w:val="14"/>
          <w:szCs w:val="14"/>
          <w:shd w:val="clear" w:color="auto" w:fill="FFFFFF"/>
        </w:rPr>
      </w:pPr>
    </w:p>
    <w:p w14:paraId="20960016" w14:textId="1C0D77B0" w:rsidR="008B503A" w:rsidRPr="008B503A" w:rsidRDefault="008B503A" w:rsidP="008B503A">
      <w:pPr>
        <w:jc w:val="center"/>
        <w:rPr>
          <w:rFonts w:ascii="Times New Roman" w:hAnsi="Times New Roman"/>
        </w:rPr>
      </w:pPr>
      <w:r w:rsidRPr="008B503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РОССИЯ, 191186, Санкт-Петербург, улица Казанская, дом 7, телефон: </w:t>
      </w:r>
      <w:r w:rsidRPr="008B503A">
        <w:rPr>
          <w:rFonts w:ascii="Times New Roman" w:hAnsi="Times New Roman"/>
          <w:color w:val="222222"/>
          <w:sz w:val="14"/>
          <w:szCs w:val="14"/>
          <w:shd w:val="clear" w:color="auto" w:fill="FFFFFF"/>
        </w:rPr>
        <w:t>(812) 402 14 03</w:t>
      </w:r>
    </w:p>
    <w:p w14:paraId="5CF711CC" w14:textId="77777777" w:rsidR="008B503A" w:rsidRDefault="008B503A" w:rsidP="0021515A">
      <w:pPr>
        <w:spacing w:before="120" w:after="120"/>
        <w:ind w:left="4678"/>
        <w:jc w:val="right"/>
        <w:rPr>
          <w:rFonts w:ascii="Times New Roman" w:hAnsi="Times New Roman"/>
          <w:b/>
        </w:rPr>
      </w:pPr>
    </w:p>
    <w:p w14:paraId="66AE3C2E" w14:textId="77777777" w:rsidR="008B503A" w:rsidRPr="008B503A" w:rsidRDefault="008B503A" w:rsidP="008B503A">
      <w:pPr>
        <w:spacing w:after="0" w:line="240" w:lineRule="auto"/>
        <w:ind w:left="4395"/>
        <w:jc w:val="right"/>
        <w:rPr>
          <w:rFonts w:ascii="Times New Roman" w:hAnsi="Times New Roman"/>
          <w:b/>
          <w:sz w:val="24"/>
          <w:szCs w:val="24"/>
        </w:rPr>
      </w:pPr>
    </w:p>
    <w:p w14:paraId="25D06C99" w14:textId="76E5BDC6" w:rsidR="0021515A" w:rsidRPr="008B503A" w:rsidRDefault="0021515A" w:rsidP="008B503A">
      <w:pPr>
        <w:spacing w:after="0" w:line="240" w:lineRule="auto"/>
        <w:ind w:left="4395"/>
        <w:jc w:val="center"/>
        <w:rPr>
          <w:rFonts w:ascii="Times New Roman" w:hAnsi="Times New Roman"/>
          <w:b/>
          <w:sz w:val="24"/>
          <w:szCs w:val="24"/>
        </w:rPr>
      </w:pPr>
      <w:r w:rsidRPr="008B503A">
        <w:rPr>
          <w:rFonts w:ascii="Times New Roman" w:hAnsi="Times New Roman"/>
          <w:b/>
          <w:sz w:val="24"/>
          <w:szCs w:val="24"/>
        </w:rPr>
        <w:t>«УТВЕРЖДЕНО»</w:t>
      </w:r>
    </w:p>
    <w:p w14:paraId="5088BB13" w14:textId="14E9437F" w:rsidR="008B503A" w:rsidRPr="008B503A" w:rsidRDefault="0021515A" w:rsidP="008B503A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  <w:r w:rsidRPr="008B503A">
        <w:rPr>
          <w:rFonts w:ascii="Times New Roman" w:hAnsi="Times New Roman"/>
          <w:sz w:val="24"/>
          <w:szCs w:val="24"/>
        </w:rPr>
        <w:t>решением Совета</w:t>
      </w:r>
      <w:r w:rsidR="008B503A" w:rsidRPr="008B503A">
        <w:rPr>
          <w:rFonts w:ascii="Times New Roman" w:hAnsi="Times New Roman"/>
          <w:sz w:val="24"/>
          <w:szCs w:val="24"/>
        </w:rPr>
        <w:t xml:space="preserve"> </w:t>
      </w:r>
      <w:r w:rsidRPr="008B503A">
        <w:rPr>
          <w:rFonts w:ascii="Times New Roman" w:hAnsi="Times New Roman"/>
          <w:sz w:val="24"/>
          <w:szCs w:val="24"/>
        </w:rPr>
        <w:t>Адвокатской палаты</w:t>
      </w:r>
    </w:p>
    <w:p w14:paraId="67B9FDED" w14:textId="6FCAC231" w:rsidR="00FD6EBF" w:rsidRPr="008B503A" w:rsidRDefault="0021515A" w:rsidP="008B503A">
      <w:pPr>
        <w:spacing w:after="0" w:line="240" w:lineRule="auto"/>
        <w:ind w:left="4395"/>
        <w:jc w:val="center"/>
        <w:rPr>
          <w:rFonts w:ascii="Times New Roman" w:hAnsi="Times New Roman"/>
          <w:b/>
          <w:sz w:val="24"/>
          <w:szCs w:val="24"/>
        </w:rPr>
      </w:pPr>
      <w:r w:rsidRPr="008B503A">
        <w:rPr>
          <w:rFonts w:ascii="Times New Roman" w:hAnsi="Times New Roman"/>
          <w:sz w:val="24"/>
          <w:szCs w:val="24"/>
        </w:rPr>
        <w:t xml:space="preserve">Санкт-Петербурга (протокол № </w:t>
      </w:r>
      <w:r w:rsidR="005A75C9" w:rsidRPr="008B503A">
        <w:rPr>
          <w:rFonts w:ascii="Times New Roman" w:hAnsi="Times New Roman"/>
          <w:sz w:val="24"/>
          <w:szCs w:val="24"/>
        </w:rPr>
        <w:t>6</w:t>
      </w:r>
      <w:r w:rsidRPr="008B503A">
        <w:rPr>
          <w:rFonts w:ascii="Times New Roman" w:hAnsi="Times New Roman"/>
          <w:sz w:val="24"/>
          <w:szCs w:val="24"/>
        </w:rPr>
        <w:t xml:space="preserve"> от </w:t>
      </w:r>
      <w:r w:rsidR="005441C5" w:rsidRPr="008B503A">
        <w:rPr>
          <w:rFonts w:ascii="Times New Roman" w:hAnsi="Times New Roman"/>
          <w:sz w:val="24"/>
          <w:szCs w:val="24"/>
        </w:rPr>
        <w:t>10.04</w:t>
      </w:r>
      <w:r w:rsidRPr="008B503A">
        <w:rPr>
          <w:rFonts w:ascii="Times New Roman" w:hAnsi="Times New Roman"/>
          <w:sz w:val="24"/>
          <w:szCs w:val="24"/>
        </w:rPr>
        <w:t>.202</w:t>
      </w:r>
      <w:r w:rsidR="00E44C13" w:rsidRPr="008B503A">
        <w:rPr>
          <w:rFonts w:ascii="Times New Roman" w:hAnsi="Times New Roman"/>
          <w:sz w:val="24"/>
          <w:szCs w:val="24"/>
        </w:rPr>
        <w:t>6</w:t>
      </w:r>
      <w:r w:rsidRPr="008B503A">
        <w:rPr>
          <w:rFonts w:ascii="Times New Roman" w:hAnsi="Times New Roman"/>
          <w:sz w:val="24"/>
          <w:szCs w:val="24"/>
        </w:rPr>
        <w:t>)</w:t>
      </w:r>
    </w:p>
    <w:p w14:paraId="37A6CBE8" w14:textId="77777777" w:rsidR="008B503A" w:rsidRDefault="008B503A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DE169B" w14:textId="77777777" w:rsidR="008B503A" w:rsidRDefault="008B503A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4F5CD0" w14:textId="53CF2C2A" w:rsidR="00EA5BE5" w:rsidRPr="0021515A" w:rsidRDefault="0021515A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МЕТОДИЧЕСКОЕ </w:t>
      </w:r>
      <w:r w:rsidR="00EA5BE5" w:rsidRPr="0021515A">
        <w:rPr>
          <w:rFonts w:ascii="Times New Roman" w:hAnsi="Times New Roman"/>
          <w:b/>
          <w:sz w:val="24"/>
          <w:szCs w:val="24"/>
        </w:rPr>
        <w:t>РАЗЪЯСНЕНИЕ</w:t>
      </w:r>
    </w:p>
    <w:p w14:paraId="30A89119" w14:textId="77777777" w:rsidR="00EA5BE5" w:rsidRPr="0021515A" w:rsidRDefault="00EA5BE5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по порядку оформления финансовых отношений</w:t>
      </w:r>
    </w:p>
    <w:p w14:paraId="4DD33762" w14:textId="77777777" w:rsidR="00EA5BE5" w:rsidRPr="0021515A" w:rsidRDefault="00EA5BE5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между адвокатом и доверителем</w:t>
      </w:r>
    </w:p>
    <w:p w14:paraId="3B00997F" w14:textId="77777777" w:rsidR="00EA5BE5" w:rsidRPr="0021515A" w:rsidRDefault="00EA5BE5" w:rsidP="00EA5BE5">
      <w:pPr>
        <w:contextualSpacing/>
        <w:rPr>
          <w:rFonts w:ascii="Times New Roman" w:hAnsi="Times New Roman"/>
          <w:sz w:val="24"/>
          <w:szCs w:val="24"/>
        </w:rPr>
      </w:pPr>
    </w:p>
    <w:p w14:paraId="210D7062" w14:textId="7DBF5CCC" w:rsidR="00EA5BE5" w:rsidRPr="0021515A" w:rsidRDefault="00EA5BE5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Оформление финансовых отношений между адвокатами и доверителями имеет высокую степень значимости, поскольку в соответствии с требованиями </w:t>
      </w:r>
      <w:r w:rsidR="00E44C13">
        <w:rPr>
          <w:rFonts w:ascii="Times New Roman" w:hAnsi="Times New Roman"/>
          <w:sz w:val="24"/>
          <w:szCs w:val="24"/>
        </w:rPr>
        <w:t xml:space="preserve">пункта 1 </w:t>
      </w:r>
      <w:r w:rsidRPr="0021515A">
        <w:rPr>
          <w:rFonts w:ascii="Times New Roman" w:hAnsi="Times New Roman"/>
          <w:sz w:val="24"/>
          <w:szCs w:val="24"/>
        </w:rPr>
        <w:t>статьи 5 Кодекса профессиональной этики адвокат</w:t>
      </w:r>
      <w:r w:rsidR="005A75C9">
        <w:rPr>
          <w:rFonts w:ascii="Times New Roman" w:hAnsi="Times New Roman"/>
          <w:sz w:val="24"/>
          <w:szCs w:val="24"/>
        </w:rPr>
        <w:t>а</w:t>
      </w:r>
      <w:r w:rsidRPr="0021515A">
        <w:rPr>
          <w:rFonts w:ascii="Times New Roman" w:hAnsi="Times New Roman"/>
          <w:sz w:val="24"/>
          <w:szCs w:val="24"/>
        </w:rPr>
        <w:t xml:space="preserve"> (</w:t>
      </w:r>
      <w:r w:rsidR="002C42A7" w:rsidRPr="0021515A">
        <w:rPr>
          <w:rFonts w:ascii="Times New Roman" w:hAnsi="Times New Roman"/>
          <w:sz w:val="24"/>
          <w:szCs w:val="24"/>
        </w:rPr>
        <w:t xml:space="preserve">далее – </w:t>
      </w:r>
      <w:r w:rsidRPr="0021515A">
        <w:rPr>
          <w:rFonts w:ascii="Times New Roman" w:hAnsi="Times New Roman"/>
          <w:sz w:val="24"/>
          <w:szCs w:val="24"/>
        </w:rPr>
        <w:t xml:space="preserve">КПЭА) профессиональная независимость адвоката, а также </w:t>
      </w:r>
      <w:r w:rsidR="00B64D8B" w:rsidRPr="0021515A">
        <w:rPr>
          <w:rFonts w:ascii="Times New Roman" w:hAnsi="Times New Roman"/>
          <w:sz w:val="24"/>
          <w:szCs w:val="24"/>
        </w:rPr>
        <w:t xml:space="preserve">убеждённость </w:t>
      </w:r>
      <w:r w:rsidRPr="0021515A">
        <w:rPr>
          <w:rFonts w:ascii="Times New Roman" w:hAnsi="Times New Roman"/>
          <w:sz w:val="24"/>
          <w:szCs w:val="24"/>
        </w:rPr>
        <w:t>доверителя в порядочности, честности и добросовестности адвоката являются необходимыми условиями доверия к нему.</w:t>
      </w:r>
    </w:p>
    <w:p w14:paraId="1B9D31E0" w14:textId="77777777" w:rsidR="00EA5BE5" w:rsidRPr="0021515A" w:rsidRDefault="00EA5BE5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Учитывая высокую актуальность таких вопросов, Совет Адвокатской палаты Санкт-Петербурга (</w:t>
      </w:r>
      <w:bookmarkStart w:id="0" w:name="_Hlk221167123"/>
      <w:r w:rsidRPr="0021515A">
        <w:rPr>
          <w:rFonts w:ascii="Times New Roman" w:hAnsi="Times New Roman"/>
          <w:sz w:val="24"/>
          <w:szCs w:val="24"/>
        </w:rPr>
        <w:t xml:space="preserve">далее – </w:t>
      </w:r>
      <w:bookmarkEnd w:id="0"/>
      <w:r w:rsidRPr="0021515A">
        <w:rPr>
          <w:rFonts w:ascii="Times New Roman" w:hAnsi="Times New Roman"/>
          <w:sz w:val="24"/>
          <w:szCs w:val="24"/>
        </w:rPr>
        <w:t>Совет АП СПб) считает необходимым дать адвокатам следующие разъяснения и рекомендации по порядку оформления финансовых отношений между адвокатом и доверителем.</w:t>
      </w:r>
    </w:p>
    <w:p w14:paraId="788F22C8" w14:textId="77777777" w:rsidR="00EA5BE5" w:rsidRPr="0021515A" w:rsidRDefault="00EA5BE5" w:rsidP="00EA5BE5">
      <w:pPr>
        <w:contextualSpacing/>
        <w:rPr>
          <w:rFonts w:ascii="Times New Roman" w:hAnsi="Times New Roman"/>
          <w:sz w:val="24"/>
          <w:szCs w:val="24"/>
        </w:rPr>
      </w:pPr>
    </w:p>
    <w:p w14:paraId="0C26FE55" w14:textId="17647DDD" w:rsidR="00EA5BE5" w:rsidRPr="0021515A" w:rsidRDefault="001D2019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" w:name="_Hlk221165827"/>
      <w:r w:rsidRPr="0021515A">
        <w:rPr>
          <w:rFonts w:ascii="Times New Roman" w:hAnsi="Times New Roman"/>
          <w:b/>
          <w:sz w:val="24"/>
          <w:szCs w:val="24"/>
        </w:rPr>
        <w:t xml:space="preserve">1. </w:t>
      </w:r>
      <w:r w:rsidR="00BC1DB3" w:rsidRPr="0021515A">
        <w:rPr>
          <w:rFonts w:ascii="Times New Roman" w:hAnsi="Times New Roman"/>
          <w:b/>
          <w:sz w:val="24"/>
          <w:szCs w:val="24"/>
        </w:rPr>
        <w:t>Юридическая природа возникновения финансовых взаимоотношений между адвокатом (адвокатами) и доверителем</w:t>
      </w:r>
    </w:p>
    <w:p w14:paraId="4EF7B2AF" w14:textId="77777777" w:rsidR="0065634C" w:rsidRPr="0021515A" w:rsidRDefault="0065634C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14:paraId="0F8EB912" w14:textId="0B79F402" w:rsidR="00EA5BE5" w:rsidRPr="0021515A" w:rsidRDefault="00EA5BE5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На основании</w:t>
      </w:r>
      <w:r w:rsidR="00617592">
        <w:rPr>
          <w:rFonts w:ascii="Times New Roman" w:hAnsi="Times New Roman"/>
          <w:sz w:val="24"/>
          <w:szCs w:val="24"/>
        </w:rPr>
        <w:t xml:space="preserve"> пункта 2</w:t>
      </w:r>
      <w:r w:rsidRPr="0021515A">
        <w:rPr>
          <w:rFonts w:ascii="Times New Roman" w:hAnsi="Times New Roman"/>
          <w:sz w:val="24"/>
          <w:szCs w:val="24"/>
        </w:rPr>
        <w:t xml:space="preserve"> статьи 3 </w:t>
      </w:r>
      <w:r w:rsidR="002C42A7" w:rsidRPr="0021515A">
        <w:rPr>
          <w:rFonts w:ascii="Times New Roman" w:hAnsi="Times New Roman"/>
          <w:sz w:val="24"/>
          <w:szCs w:val="24"/>
        </w:rPr>
        <w:t>Федерального закона Российской Федерации от 31.05.2002 №</w:t>
      </w:r>
      <w:r w:rsidR="00F8715A">
        <w:rPr>
          <w:rFonts w:ascii="Times New Roman" w:hAnsi="Times New Roman"/>
          <w:sz w:val="24"/>
          <w:szCs w:val="24"/>
        </w:rPr>
        <w:t xml:space="preserve"> </w:t>
      </w:r>
      <w:r w:rsidR="002C42A7" w:rsidRPr="0021515A">
        <w:rPr>
          <w:rFonts w:ascii="Times New Roman" w:hAnsi="Times New Roman"/>
          <w:sz w:val="24"/>
          <w:szCs w:val="24"/>
        </w:rPr>
        <w:t xml:space="preserve">63-ФЗ «Об адвокатской деятельности и адвокатуре в Российской Федерации» </w:t>
      </w:r>
      <w:r w:rsidR="00B64D8B" w:rsidRPr="0021515A">
        <w:rPr>
          <w:rFonts w:ascii="Times New Roman" w:hAnsi="Times New Roman"/>
          <w:sz w:val="24"/>
          <w:szCs w:val="24"/>
        </w:rPr>
        <w:t>(</w:t>
      </w:r>
      <w:r w:rsidR="002C42A7" w:rsidRPr="0021515A">
        <w:rPr>
          <w:rFonts w:ascii="Times New Roman" w:hAnsi="Times New Roman"/>
          <w:sz w:val="24"/>
          <w:szCs w:val="24"/>
        </w:rPr>
        <w:t xml:space="preserve">далее – Закон об адвокатуре) </w:t>
      </w:r>
      <w:r w:rsidRPr="0021515A">
        <w:rPr>
          <w:rFonts w:ascii="Times New Roman" w:hAnsi="Times New Roman"/>
          <w:sz w:val="24"/>
          <w:szCs w:val="24"/>
        </w:rPr>
        <w:t>адвокатура действует на основе принципов законности, независимости, самоуправления, корпоративности, а также принципа равноправия адвокатов.</w:t>
      </w:r>
    </w:p>
    <w:p w14:paraId="715EA4AE" w14:textId="69B4AB18" w:rsidR="00EA5BE5" w:rsidRPr="0021515A" w:rsidRDefault="00BC1DB3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С</w:t>
      </w:r>
      <w:r w:rsidR="00EA5BE5" w:rsidRPr="0021515A">
        <w:rPr>
          <w:rFonts w:ascii="Times New Roman" w:hAnsi="Times New Roman"/>
          <w:sz w:val="24"/>
          <w:szCs w:val="24"/>
        </w:rPr>
        <w:t>огласно</w:t>
      </w:r>
      <w:r w:rsidR="00617592">
        <w:rPr>
          <w:rFonts w:ascii="Times New Roman" w:hAnsi="Times New Roman"/>
          <w:sz w:val="24"/>
          <w:szCs w:val="24"/>
        </w:rPr>
        <w:t xml:space="preserve"> пункту 1</w:t>
      </w:r>
      <w:r w:rsidR="00EA5BE5" w:rsidRPr="0021515A">
        <w:rPr>
          <w:rFonts w:ascii="Times New Roman" w:hAnsi="Times New Roman"/>
          <w:sz w:val="24"/>
          <w:szCs w:val="24"/>
        </w:rPr>
        <w:t xml:space="preserve"> </w:t>
      </w:r>
      <w:bookmarkStart w:id="2" w:name="_Hlk221170822"/>
      <w:r w:rsidR="00617592" w:rsidRPr="0021515A">
        <w:rPr>
          <w:rFonts w:ascii="Times New Roman" w:hAnsi="Times New Roman"/>
          <w:sz w:val="24"/>
          <w:szCs w:val="24"/>
        </w:rPr>
        <w:t>стать</w:t>
      </w:r>
      <w:r w:rsidR="00617592">
        <w:rPr>
          <w:rFonts w:ascii="Times New Roman" w:hAnsi="Times New Roman"/>
          <w:sz w:val="24"/>
          <w:szCs w:val="24"/>
        </w:rPr>
        <w:t>и</w:t>
      </w:r>
      <w:r w:rsidR="00617592" w:rsidRPr="0021515A">
        <w:rPr>
          <w:rFonts w:ascii="Times New Roman" w:hAnsi="Times New Roman"/>
          <w:sz w:val="24"/>
          <w:szCs w:val="24"/>
        </w:rPr>
        <w:t xml:space="preserve"> </w:t>
      </w:r>
      <w:r w:rsidR="00EA5BE5" w:rsidRPr="0021515A">
        <w:rPr>
          <w:rFonts w:ascii="Times New Roman" w:hAnsi="Times New Roman"/>
          <w:sz w:val="24"/>
          <w:szCs w:val="24"/>
        </w:rPr>
        <w:t xml:space="preserve">16 КПЭА </w:t>
      </w:r>
      <w:bookmarkEnd w:id="2"/>
      <w:r w:rsidR="00EA5BE5" w:rsidRPr="0021515A">
        <w:rPr>
          <w:rFonts w:ascii="Times New Roman" w:hAnsi="Times New Roman"/>
          <w:sz w:val="24"/>
          <w:szCs w:val="24"/>
        </w:rPr>
        <w:t xml:space="preserve">адвокат имеет право на получение вознаграждения (гонорара), причитающегося ему </w:t>
      </w:r>
      <w:bookmarkStart w:id="3" w:name="_Hlk221171121"/>
      <w:r w:rsidR="00EA5BE5" w:rsidRPr="0021515A">
        <w:rPr>
          <w:rFonts w:ascii="Times New Roman" w:hAnsi="Times New Roman"/>
          <w:sz w:val="24"/>
          <w:szCs w:val="24"/>
        </w:rPr>
        <w:t>за исполняемую работу</w:t>
      </w:r>
      <w:bookmarkEnd w:id="3"/>
      <w:r w:rsidR="00EA5BE5" w:rsidRPr="0021515A">
        <w:rPr>
          <w:rFonts w:ascii="Times New Roman" w:hAnsi="Times New Roman"/>
          <w:sz w:val="24"/>
          <w:szCs w:val="24"/>
        </w:rPr>
        <w:t>, а также на возмещение понесённых им издержек и расходов.</w:t>
      </w:r>
    </w:p>
    <w:p w14:paraId="56E08971" w14:textId="5F5C8E4F" w:rsidR="00590448" w:rsidRPr="0021515A" w:rsidRDefault="005F21FD" w:rsidP="005F21F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Согласно требованиям </w:t>
      </w:r>
      <w:r w:rsidR="00617592">
        <w:rPr>
          <w:rFonts w:ascii="Times New Roman" w:hAnsi="Times New Roman"/>
          <w:sz w:val="24"/>
          <w:szCs w:val="24"/>
        </w:rPr>
        <w:t xml:space="preserve">подпунктов 2, 3 и 4 пункта 4 </w:t>
      </w:r>
      <w:r w:rsidRPr="0021515A">
        <w:rPr>
          <w:rFonts w:ascii="Times New Roman" w:hAnsi="Times New Roman"/>
          <w:sz w:val="24"/>
          <w:szCs w:val="24"/>
        </w:rPr>
        <w:t xml:space="preserve">статьи 25 Закона об адвокатуре </w:t>
      </w:r>
      <w:r w:rsidR="00590448" w:rsidRPr="0021515A">
        <w:rPr>
          <w:rFonts w:ascii="Times New Roman" w:hAnsi="Times New Roman"/>
          <w:sz w:val="24"/>
          <w:szCs w:val="24"/>
        </w:rPr>
        <w:t>к существенным условиям соглашения</w:t>
      </w:r>
      <w:r w:rsidR="00C34F4E" w:rsidRPr="0021515A">
        <w:rPr>
          <w:rFonts w:ascii="Times New Roman" w:hAnsi="Times New Roman"/>
          <w:sz w:val="24"/>
          <w:szCs w:val="24"/>
        </w:rPr>
        <w:t>,</w:t>
      </w:r>
      <w:r w:rsidR="00590448" w:rsidRPr="0021515A">
        <w:rPr>
          <w:rFonts w:ascii="Times New Roman" w:hAnsi="Times New Roman"/>
          <w:sz w:val="24"/>
          <w:szCs w:val="24"/>
        </w:rPr>
        <w:t xml:space="preserve"> </w:t>
      </w:r>
      <w:r w:rsidR="00B900A8" w:rsidRPr="0021515A">
        <w:rPr>
          <w:rFonts w:ascii="Times New Roman" w:hAnsi="Times New Roman"/>
          <w:sz w:val="24"/>
          <w:szCs w:val="24"/>
        </w:rPr>
        <w:t xml:space="preserve">в </w:t>
      </w:r>
      <w:r w:rsidR="00C34F4E" w:rsidRPr="0021515A">
        <w:rPr>
          <w:rFonts w:ascii="Times New Roman" w:hAnsi="Times New Roman"/>
          <w:sz w:val="24"/>
          <w:szCs w:val="24"/>
        </w:rPr>
        <w:t>частности,</w:t>
      </w:r>
      <w:r w:rsidR="00B900A8" w:rsidRPr="0021515A">
        <w:rPr>
          <w:rFonts w:ascii="Times New Roman" w:hAnsi="Times New Roman"/>
          <w:sz w:val="24"/>
          <w:szCs w:val="24"/>
        </w:rPr>
        <w:t xml:space="preserve"> </w:t>
      </w:r>
      <w:r w:rsidR="00590448" w:rsidRPr="0021515A">
        <w:rPr>
          <w:rFonts w:ascii="Times New Roman" w:hAnsi="Times New Roman"/>
          <w:sz w:val="24"/>
          <w:szCs w:val="24"/>
        </w:rPr>
        <w:t>относятся:</w:t>
      </w:r>
    </w:p>
    <w:p w14:paraId="7F0592FB" w14:textId="3EABF0D4" w:rsidR="00590448" w:rsidRPr="0021515A" w:rsidRDefault="00617592" w:rsidP="00590448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="00590448" w:rsidRPr="0021515A">
        <w:rPr>
          <w:rFonts w:ascii="Times New Roman" w:hAnsi="Times New Roman"/>
          <w:sz w:val="24"/>
          <w:szCs w:val="24"/>
        </w:rPr>
        <w:t>предмет поручения;</w:t>
      </w:r>
    </w:p>
    <w:p w14:paraId="46C2699B" w14:textId="48DA585E" w:rsidR="001B497E" w:rsidRPr="0021515A" w:rsidRDefault="00617592" w:rsidP="00590448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221169839"/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="00590448" w:rsidRPr="0021515A">
        <w:rPr>
          <w:rFonts w:ascii="Times New Roman" w:hAnsi="Times New Roman"/>
          <w:sz w:val="24"/>
          <w:szCs w:val="24"/>
        </w:rPr>
        <w:t>условия и размер выплаты доверителем вознаграждения за оказываемую юридическую помощь</w:t>
      </w:r>
      <w:bookmarkEnd w:id="4"/>
      <w:r w:rsidR="001A6A74" w:rsidRPr="0021515A">
        <w:rPr>
          <w:rFonts w:ascii="Times New Roman" w:hAnsi="Times New Roman"/>
          <w:sz w:val="24"/>
          <w:szCs w:val="24"/>
        </w:rPr>
        <w:t xml:space="preserve"> </w:t>
      </w:r>
      <w:r w:rsidR="00590448" w:rsidRPr="0021515A">
        <w:rPr>
          <w:rFonts w:ascii="Times New Roman" w:hAnsi="Times New Roman"/>
          <w:sz w:val="24"/>
          <w:szCs w:val="24"/>
        </w:rPr>
        <w:t xml:space="preserve">либо указание на то, что юридическая помощь оказывается доверителю бесплатно </w:t>
      </w:r>
      <w:r w:rsidR="001B497E" w:rsidRPr="00D251D8">
        <w:rPr>
          <w:rFonts w:ascii="Times New Roman" w:hAnsi="Times New Roman"/>
          <w:sz w:val="24"/>
          <w:szCs w:val="24"/>
        </w:rPr>
        <w:t xml:space="preserve">в соответствии с достигнутыми с доверителем договоренностями </w:t>
      </w:r>
      <w:r w:rsidR="001B497E">
        <w:rPr>
          <w:rFonts w:ascii="Times New Roman" w:hAnsi="Times New Roman"/>
          <w:sz w:val="24"/>
          <w:szCs w:val="24"/>
        </w:rPr>
        <w:t>(</w:t>
      </w:r>
      <w:r w:rsidR="001B497E">
        <w:rPr>
          <w:rFonts w:ascii="Times New Roman" w:hAnsi="Times New Roman"/>
          <w:sz w:val="24"/>
          <w:szCs w:val="24"/>
          <w:lang w:val="en-US"/>
        </w:rPr>
        <w:t>pro</w:t>
      </w:r>
      <w:r w:rsidR="001B497E" w:rsidRPr="00D251D8">
        <w:rPr>
          <w:rFonts w:ascii="Times New Roman" w:hAnsi="Times New Roman"/>
          <w:sz w:val="24"/>
          <w:szCs w:val="24"/>
        </w:rPr>
        <w:t xml:space="preserve"> </w:t>
      </w:r>
      <w:r w:rsidR="001B497E">
        <w:rPr>
          <w:rFonts w:ascii="Times New Roman" w:hAnsi="Times New Roman"/>
          <w:sz w:val="24"/>
          <w:szCs w:val="24"/>
          <w:lang w:val="en-US"/>
        </w:rPr>
        <w:t>bono</w:t>
      </w:r>
      <w:r w:rsidR="001B497E" w:rsidRPr="00D251D8">
        <w:rPr>
          <w:rFonts w:ascii="Times New Roman" w:hAnsi="Times New Roman"/>
          <w:sz w:val="24"/>
          <w:szCs w:val="24"/>
        </w:rPr>
        <w:t>) либо</w:t>
      </w:r>
      <w:r w:rsidR="001B497E">
        <w:rPr>
          <w:rFonts w:ascii="Helvetica Neue" w:hAnsi="Helvetica Neue" w:cs="Helvetica Neue"/>
          <w:i/>
          <w:iCs/>
          <w:color w:val="000000"/>
          <w:sz w:val="26"/>
          <w:szCs w:val="26"/>
          <w:lang w:eastAsia="ru-RU"/>
        </w:rPr>
        <w:t xml:space="preserve"> </w:t>
      </w:r>
      <w:r w:rsidR="00590448" w:rsidRPr="0021515A">
        <w:rPr>
          <w:rFonts w:ascii="Times New Roman" w:hAnsi="Times New Roman"/>
          <w:sz w:val="24"/>
          <w:szCs w:val="24"/>
        </w:rPr>
        <w:t>в соответствии с Федеральным законом «О бесплатной юридической помощи в Российской Федерации»;</w:t>
      </w:r>
    </w:p>
    <w:p w14:paraId="2B5A2E96" w14:textId="01FB05B5" w:rsidR="00590448" w:rsidRPr="0021515A" w:rsidRDefault="00617592" w:rsidP="00590448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> </w:t>
      </w:r>
      <w:r w:rsidR="00590448" w:rsidRPr="0021515A">
        <w:rPr>
          <w:rFonts w:ascii="Times New Roman" w:hAnsi="Times New Roman"/>
          <w:sz w:val="24"/>
          <w:szCs w:val="24"/>
        </w:rPr>
        <w:t xml:space="preserve">порядок и размер </w:t>
      </w:r>
      <w:bookmarkStart w:id="5" w:name="_Hlk221169895"/>
      <w:r w:rsidR="00590448" w:rsidRPr="0021515A">
        <w:rPr>
          <w:rFonts w:ascii="Times New Roman" w:hAnsi="Times New Roman"/>
          <w:sz w:val="24"/>
          <w:szCs w:val="24"/>
        </w:rPr>
        <w:t xml:space="preserve">компенсации расходов адвоката (адвокатов), связанных с исполнением поручения, </w:t>
      </w:r>
      <w:bookmarkEnd w:id="5"/>
      <w:r w:rsidR="00590448" w:rsidRPr="0021515A">
        <w:rPr>
          <w:rFonts w:ascii="Times New Roman" w:hAnsi="Times New Roman"/>
          <w:sz w:val="24"/>
          <w:szCs w:val="24"/>
        </w:rPr>
        <w:t>за исключением случаев, когда юридическая помощь оказывается доверителю бесплатно в соответствии с Федеральным законом «О бесплатной юридической помощи в Российской Федерации».</w:t>
      </w:r>
    </w:p>
    <w:p w14:paraId="3DB9EAB6" w14:textId="455BFB9F" w:rsidR="005565DD" w:rsidRPr="0021515A" w:rsidRDefault="00022D91" w:rsidP="005565D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Следовательно, возникновение </w:t>
      </w:r>
      <w:bookmarkStart w:id="6" w:name="_Hlk221170365"/>
      <w:r w:rsidRPr="0021515A">
        <w:rPr>
          <w:rFonts w:ascii="Times New Roman" w:hAnsi="Times New Roman"/>
          <w:sz w:val="24"/>
          <w:szCs w:val="24"/>
        </w:rPr>
        <w:t>финансовых взаимоотношений между адвокатом и доверителем</w:t>
      </w:r>
      <w:bookmarkEnd w:id="6"/>
      <w:r w:rsidR="00B900A8" w:rsidRPr="0021515A">
        <w:rPr>
          <w:rFonts w:ascii="Times New Roman" w:hAnsi="Times New Roman"/>
          <w:sz w:val="24"/>
          <w:szCs w:val="24"/>
        </w:rPr>
        <w:t xml:space="preserve"> </w:t>
      </w:r>
      <w:r w:rsidR="003D1B28" w:rsidRPr="0021515A">
        <w:rPr>
          <w:rFonts w:ascii="Times New Roman" w:hAnsi="Times New Roman"/>
          <w:sz w:val="24"/>
          <w:szCs w:val="24"/>
        </w:rPr>
        <w:t xml:space="preserve">в отношении </w:t>
      </w:r>
      <w:r w:rsidR="00B900A8" w:rsidRPr="0021515A">
        <w:rPr>
          <w:rFonts w:ascii="Times New Roman" w:hAnsi="Times New Roman"/>
          <w:sz w:val="24"/>
          <w:szCs w:val="24"/>
        </w:rPr>
        <w:t>вознаграждени</w:t>
      </w:r>
      <w:r w:rsidR="003A37AE" w:rsidRPr="0021515A">
        <w:rPr>
          <w:rFonts w:ascii="Times New Roman" w:hAnsi="Times New Roman"/>
          <w:sz w:val="24"/>
          <w:szCs w:val="24"/>
        </w:rPr>
        <w:t>я</w:t>
      </w:r>
      <w:r w:rsidR="00B900A8" w:rsidRPr="0021515A">
        <w:rPr>
          <w:rFonts w:ascii="Times New Roman" w:hAnsi="Times New Roman"/>
          <w:sz w:val="24"/>
          <w:szCs w:val="24"/>
        </w:rPr>
        <w:t xml:space="preserve"> (гонорар</w:t>
      </w:r>
      <w:r w:rsidR="003A37AE" w:rsidRPr="0021515A">
        <w:rPr>
          <w:rFonts w:ascii="Times New Roman" w:hAnsi="Times New Roman"/>
          <w:sz w:val="24"/>
          <w:szCs w:val="24"/>
        </w:rPr>
        <w:t>а</w:t>
      </w:r>
      <w:r w:rsidR="00B900A8" w:rsidRPr="0021515A">
        <w:rPr>
          <w:rFonts w:ascii="Times New Roman" w:hAnsi="Times New Roman"/>
          <w:sz w:val="24"/>
          <w:szCs w:val="24"/>
        </w:rPr>
        <w:t xml:space="preserve">), </w:t>
      </w:r>
      <w:r w:rsidR="006C7335" w:rsidRPr="0021515A">
        <w:rPr>
          <w:rFonts w:ascii="Times New Roman" w:hAnsi="Times New Roman"/>
          <w:sz w:val="24"/>
          <w:szCs w:val="24"/>
        </w:rPr>
        <w:t>компенсации</w:t>
      </w:r>
      <w:r w:rsidR="00B900A8" w:rsidRPr="0021515A">
        <w:rPr>
          <w:rFonts w:ascii="Times New Roman" w:hAnsi="Times New Roman"/>
          <w:sz w:val="24"/>
          <w:szCs w:val="24"/>
        </w:rPr>
        <w:t xml:space="preserve"> расходов, связанных с исполнением поручения, </w:t>
      </w:r>
      <w:r w:rsidRPr="0021515A">
        <w:rPr>
          <w:rFonts w:ascii="Times New Roman" w:hAnsi="Times New Roman"/>
          <w:sz w:val="24"/>
          <w:szCs w:val="24"/>
        </w:rPr>
        <w:t xml:space="preserve">обусловлено </w:t>
      </w:r>
      <w:r w:rsidR="004701EE" w:rsidRPr="0021515A">
        <w:rPr>
          <w:rFonts w:ascii="Times New Roman" w:hAnsi="Times New Roman"/>
          <w:sz w:val="24"/>
          <w:szCs w:val="24"/>
        </w:rPr>
        <w:t>заключением соглашения</w:t>
      </w:r>
      <w:r w:rsidRPr="0021515A">
        <w:rPr>
          <w:rFonts w:ascii="Times New Roman" w:hAnsi="Times New Roman"/>
          <w:sz w:val="24"/>
          <w:szCs w:val="24"/>
        </w:rPr>
        <w:t xml:space="preserve">, </w:t>
      </w:r>
      <w:r w:rsidR="003A37AE" w:rsidRPr="0021515A">
        <w:rPr>
          <w:rFonts w:ascii="Times New Roman" w:hAnsi="Times New Roman"/>
          <w:sz w:val="24"/>
          <w:szCs w:val="24"/>
        </w:rPr>
        <w:t xml:space="preserve">основанного на </w:t>
      </w:r>
      <w:r w:rsidR="008B3971">
        <w:rPr>
          <w:rFonts w:ascii="Times New Roman" w:hAnsi="Times New Roman"/>
          <w:sz w:val="24"/>
          <w:szCs w:val="24"/>
        </w:rPr>
        <w:t xml:space="preserve">принципе </w:t>
      </w:r>
      <w:r w:rsidR="008B3971" w:rsidRPr="0021515A">
        <w:rPr>
          <w:rFonts w:ascii="Times New Roman" w:hAnsi="Times New Roman"/>
          <w:sz w:val="24"/>
          <w:szCs w:val="24"/>
        </w:rPr>
        <w:t>свобод</w:t>
      </w:r>
      <w:r w:rsidR="008B3971">
        <w:rPr>
          <w:rFonts w:ascii="Times New Roman" w:hAnsi="Times New Roman"/>
          <w:sz w:val="24"/>
          <w:szCs w:val="24"/>
        </w:rPr>
        <w:t>ы</w:t>
      </w:r>
      <w:r w:rsidR="008B3971" w:rsidRPr="0021515A">
        <w:rPr>
          <w:rFonts w:ascii="Times New Roman" w:hAnsi="Times New Roman"/>
          <w:sz w:val="24"/>
          <w:szCs w:val="24"/>
        </w:rPr>
        <w:t xml:space="preserve"> </w:t>
      </w:r>
      <w:r w:rsidR="003A37AE" w:rsidRPr="0021515A">
        <w:rPr>
          <w:rFonts w:ascii="Times New Roman" w:hAnsi="Times New Roman"/>
          <w:sz w:val="24"/>
          <w:szCs w:val="24"/>
        </w:rPr>
        <w:t>договора</w:t>
      </w:r>
      <w:r w:rsidR="004B7349" w:rsidRPr="0021515A">
        <w:rPr>
          <w:rFonts w:ascii="Times New Roman" w:hAnsi="Times New Roman"/>
          <w:sz w:val="24"/>
          <w:szCs w:val="24"/>
        </w:rPr>
        <w:t xml:space="preserve"> (</w:t>
      </w:r>
      <w:r w:rsidR="00617592">
        <w:rPr>
          <w:rFonts w:ascii="Times New Roman" w:hAnsi="Times New Roman"/>
          <w:sz w:val="24"/>
          <w:szCs w:val="24"/>
        </w:rPr>
        <w:t xml:space="preserve">пункт 1 </w:t>
      </w:r>
      <w:r w:rsidR="00617592" w:rsidRPr="0021515A">
        <w:rPr>
          <w:rFonts w:ascii="Times New Roman" w:hAnsi="Times New Roman"/>
          <w:sz w:val="24"/>
          <w:szCs w:val="24"/>
        </w:rPr>
        <w:t>стать</w:t>
      </w:r>
      <w:r w:rsidR="00617592">
        <w:rPr>
          <w:rFonts w:ascii="Times New Roman" w:hAnsi="Times New Roman"/>
          <w:sz w:val="24"/>
          <w:szCs w:val="24"/>
        </w:rPr>
        <w:t>и</w:t>
      </w:r>
      <w:r w:rsidR="00617592" w:rsidRPr="0021515A">
        <w:rPr>
          <w:rFonts w:ascii="Times New Roman" w:hAnsi="Times New Roman"/>
          <w:sz w:val="24"/>
          <w:szCs w:val="24"/>
        </w:rPr>
        <w:t xml:space="preserve"> </w:t>
      </w:r>
      <w:r w:rsidR="004B7349" w:rsidRPr="0021515A">
        <w:rPr>
          <w:rFonts w:ascii="Times New Roman" w:hAnsi="Times New Roman"/>
          <w:sz w:val="24"/>
          <w:szCs w:val="24"/>
        </w:rPr>
        <w:t>421 ГК РФ).</w:t>
      </w:r>
    </w:p>
    <w:p w14:paraId="206E2721" w14:textId="77777777" w:rsidR="00396926" w:rsidRPr="0021515A" w:rsidRDefault="007B27A2" w:rsidP="005565D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После заключения соглашения финансовые взаимоотношения между адвокатом и доверителем регулируются условиями соглашения и действующим законод</w:t>
      </w:r>
      <w:r w:rsidR="004B7349" w:rsidRPr="0021515A">
        <w:rPr>
          <w:rFonts w:ascii="Times New Roman" w:hAnsi="Times New Roman"/>
          <w:sz w:val="24"/>
          <w:szCs w:val="24"/>
        </w:rPr>
        <w:t>ательством Российской Федерации</w:t>
      </w:r>
      <w:r w:rsidR="00275B84" w:rsidRPr="0021515A">
        <w:rPr>
          <w:rFonts w:ascii="Times New Roman" w:hAnsi="Times New Roman"/>
          <w:sz w:val="24"/>
          <w:szCs w:val="24"/>
        </w:rPr>
        <w:t>.</w:t>
      </w:r>
    </w:p>
    <w:p w14:paraId="3CDFDCC1" w14:textId="77777777" w:rsidR="00646E56" w:rsidRPr="0021515A" w:rsidRDefault="00646E56" w:rsidP="005565D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24A1B1" w14:textId="49718B40" w:rsidR="00646E56" w:rsidRPr="0021515A" w:rsidRDefault="00646E56" w:rsidP="00BE48A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2. </w:t>
      </w:r>
      <w:r w:rsidR="00BE48AA" w:rsidRPr="0021515A">
        <w:rPr>
          <w:rFonts w:ascii="Times New Roman" w:hAnsi="Times New Roman"/>
          <w:b/>
          <w:sz w:val="24"/>
          <w:szCs w:val="24"/>
        </w:rPr>
        <w:t xml:space="preserve">Общие положения о </w:t>
      </w:r>
      <w:r w:rsidRPr="0021515A">
        <w:rPr>
          <w:rFonts w:ascii="Times New Roman" w:hAnsi="Times New Roman"/>
          <w:b/>
          <w:sz w:val="24"/>
          <w:szCs w:val="24"/>
        </w:rPr>
        <w:t>размер</w:t>
      </w:r>
      <w:r w:rsidR="00BE48AA" w:rsidRPr="0021515A">
        <w:rPr>
          <w:rFonts w:ascii="Times New Roman" w:hAnsi="Times New Roman"/>
          <w:b/>
          <w:sz w:val="24"/>
          <w:szCs w:val="24"/>
        </w:rPr>
        <w:t>е</w:t>
      </w:r>
      <w:r w:rsidRPr="0021515A">
        <w:rPr>
          <w:rFonts w:ascii="Times New Roman" w:hAnsi="Times New Roman"/>
          <w:b/>
          <w:sz w:val="24"/>
          <w:szCs w:val="24"/>
        </w:rPr>
        <w:t xml:space="preserve"> вознаграждения (гонорара) адвоката</w:t>
      </w:r>
    </w:p>
    <w:p w14:paraId="5F5BEB60" w14:textId="77777777" w:rsidR="0065634C" w:rsidRPr="0021515A" w:rsidRDefault="0065634C" w:rsidP="00646E5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461A740" w14:textId="53AB1E74" w:rsidR="00F416A1" w:rsidRDefault="00646E56" w:rsidP="00F416A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</w:t>
      </w:r>
      <w:r w:rsidR="00F416A1" w:rsidRPr="0021515A">
        <w:rPr>
          <w:rFonts w:ascii="Times New Roman" w:hAnsi="Times New Roman"/>
          <w:sz w:val="24"/>
          <w:szCs w:val="24"/>
        </w:rPr>
        <w:t xml:space="preserve"> соответствии с пунктом 2 статьи 16 КПЭА гонорар определяется </w:t>
      </w:r>
      <w:r w:rsidR="008B3971">
        <w:rPr>
          <w:rFonts w:ascii="Times New Roman" w:hAnsi="Times New Roman"/>
          <w:sz w:val="24"/>
          <w:szCs w:val="24"/>
        </w:rPr>
        <w:t xml:space="preserve">исключительно </w:t>
      </w:r>
      <w:r w:rsidR="00F416A1" w:rsidRPr="0021515A">
        <w:rPr>
          <w:rFonts w:ascii="Times New Roman" w:hAnsi="Times New Roman"/>
          <w:sz w:val="24"/>
          <w:szCs w:val="24"/>
        </w:rPr>
        <w:t>соглашением сторон и может учитывать объём и сложность работы, продолжительность времени, необходимого для её выполнения, опыт и квалификацию адвоката, степень срочности выполнения работы и иные обстоятельства</w:t>
      </w:r>
      <w:r w:rsidR="008B3971">
        <w:rPr>
          <w:rFonts w:ascii="Times New Roman" w:hAnsi="Times New Roman"/>
          <w:sz w:val="24"/>
          <w:szCs w:val="24"/>
        </w:rPr>
        <w:t>.</w:t>
      </w:r>
      <w:r w:rsidR="00F416A1" w:rsidRPr="0021515A">
        <w:rPr>
          <w:rFonts w:ascii="Times New Roman" w:hAnsi="Times New Roman"/>
          <w:sz w:val="24"/>
          <w:szCs w:val="24"/>
        </w:rPr>
        <w:t xml:space="preserve"> </w:t>
      </w:r>
      <w:r w:rsidR="008B3971">
        <w:rPr>
          <w:rFonts w:ascii="Times New Roman" w:hAnsi="Times New Roman"/>
          <w:sz w:val="24"/>
          <w:szCs w:val="24"/>
        </w:rPr>
        <w:t>О</w:t>
      </w:r>
      <w:r w:rsidR="00F416A1" w:rsidRPr="0021515A">
        <w:rPr>
          <w:rFonts w:ascii="Times New Roman" w:hAnsi="Times New Roman"/>
          <w:sz w:val="24"/>
          <w:szCs w:val="24"/>
        </w:rPr>
        <w:t>пределение размера гонорара адвокатом по каждому соглашению носит сугубо индивидуальный характер.</w:t>
      </w:r>
    </w:p>
    <w:p w14:paraId="59E80EBA" w14:textId="77777777" w:rsidR="007A4432" w:rsidRPr="0021515A" w:rsidRDefault="007A4432" w:rsidP="007A443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Наряду с этим, согласно </w:t>
      </w:r>
      <w:r>
        <w:rPr>
          <w:rFonts w:ascii="Times New Roman" w:hAnsi="Times New Roman"/>
          <w:sz w:val="24"/>
          <w:szCs w:val="24"/>
        </w:rPr>
        <w:t xml:space="preserve">пункту 1 </w:t>
      </w:r>
      <w:r w:rsidRPr="0021515A">
        <w:rPr>
          <w:rFonts w:ascii="Times New Roman" w:hAnsi="Times New Roman"/>
          <w:sz w:val="24"/>
          <w:szCs w:val="24"/>
        </w:rPr>
        <w:t>стать</w:t>
      </w:r>
      <w:r>
        <w:rPr>
          <w:rFonts w:ascii="Times New Roman" w:hAnsi="Times New Roman"/>
          <w:sz w:val="24"/>
          <w:szCs w:val="24"/>
        </w:rPr>
        <w:t>и</w:t>
      </w:r>
      <w:r w:rsidRPr="0021515A">
        <w:rPr>
          <w:rFonts w:ascii="Times New Roman" w:hAnsi="Times New Roman"/>
          <w:sz w:val="24"/>
          <w:szCs w:val="24"/>
        </w:rPr>
        <w:t xml:space="preserve"> 3 Закона об адвокатуре, адвокатура является профессиональным сообществом адвокатов, которое, как институт гражданского общества, не входит в систему органов государственной власти и органов местного самоуправления.</w:t>
      </w:r>
    </w:p>
    <w:p w14:paraId="53B53E1D" w14:textId="27D43E8A" w:rsidR="007A4432" w:rsidRDefault="007A4432" w:rsidP="00F416A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Перечисленные выше положения определяют невозможность установления со стороны государства и органов самоуправления адвокатуры обязательных размеров гонораров адвокатов, однако не исключают право совета адвокатской палаты субъекта Российской Федерации, любого адвокатского образования, адвоката устанавливать и публиковать в общем доступе, в том числе на соответствующих сайтах, рекомендуемые (примерные) размеры гонораров за оказание различных видов юридической помощи</w:t>
      </w:r>
      <w:r w:rsidR="001A2491">
        <w:rPr>
          <w:rFonts w:ascii="Times New Roman" w:hAnsi="Times New Roman"/>
          <w:sz w:val="24"/>
          <w:szCs w:val="24"/>
        </w:rPr>
        <w:t>.</w:t>
      </w:r>
      <w:r w:rsidRPr="0021515A">
        <w:rPr>
          <w:rFonts w:ascii="Times New Roman" w:hAnsi="Times New Roman"/>
          <w:sz w:val="24"/>
          <w:szCs w:val="24"/>
        </w:rPr>
        <w:t xml:space="preserve"> </w:t>
      </w:r>
      <w:r w:rsidR="001A2491">
        <w:rPr>
          <w:rFonts w:ascii="Times New Roman" w:hAnsi="Times New Roman"/>
          <w:sz w:val="24"/>
          <w:szCs w:val="24"/>
        </w:rPr>
        <w:t>При этом</w:t>
      </w:r>
      <w:r w:rsidRPr="0021515A">
        <w:rPr>
          <w:rFonts w:ascii="Times New Roman" w:hAnsi="Times New Roman"/>
          <w:sz w:val="24"/>
          <w:szCs w:val="24"/>
        </w:rPr>
        <w:t xml:space="preserve"> такие </w:t>
      </w:r>
      <w:r w:rsidR="001723BD">
        <w:rPr>
          <w:rFonts w:ascii="Times New Roman" w:hAnsi="Times New Roman"/>
          <w:sz w:val="24"/>
          <w:szCs w:val="24"/>
        </w:rPr>
        <w:t xml:space="preserve">рекомендованные </w:t>
      </w:r>
      <w:r w:rsidRPr="0021515A">
        <w:rPr>
          <w:rFonts w:ascii="Times New Roman" w:hAnsi="Times New Roman"/>
          <w:sz w:val="24"/>
          <w:szCs w:val="24"/>
        </w:rPr>
        <w:t>размеры гонораров, в соответствии с</w:t>
      </w:r>
      <w:r>
        <w:rPr>
          <w:rFonts w:ascii="Times New Roman" w:hAnsi="Times New Roman"/>
          <w:sz w:val="24"/>
          <w:szCs w:val="24"/>
        </w:rPr>
        <w:t xml:space="preserve"> пунктом 2</w:t>
      </w:r>
      <w:r w:rsidRPr="0021515A">
        <w:rPr>
          <w:rFonts w:ascii="Times New Roman" w:hAnsi="Times New Roman"/>
          <w:sz w:val="24"/>
          <w:szCs w:val="24"/>
        </w:rPr>
        <w:t xml:space="preserve"> стать</w:t>
      </w:r>
      <w:r>
        <w:rPr>
          <w:rFonts w:ascii="Times New Roman" w:hAnsi="Times New Roman"/>
          <w:sz w:val="24"/>
          <w:szCs w:val="24"/>
        </w:rPr>
        <w:t>и</w:t>
      </w:r>
      <w:r w:rsidRPr="0021515A">
        <w:rPr>
          <w:rFonts w:ascii="Times New Roman" w:hAnsi="Times New Roman"/>
          <w:sz w:val="24"/>
          <w:szCs w:val="24"/>
        </w:rPr>
        <w:t xml:space="preserve"> 16 КПЭА, не носят обязательного характера.</w:t>
      </w:r>
    </w:p>
    <w:p w14:paraId="5F253CFE" w14:textId="77777777" w:rsidR="00F660CB" w:rsidRPr="007A4432" w:rsidRDefault="00F660CB" w:rsidP="00F416A1">
      <w:pPr>
        <w:ind w:firstLine="567"/>
        <w:contextualSpacing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0CC9EED" w14:textId="3DA0EE30" w:rsidR="009C4C70" w:rsidRPr="0021515A" w:rsidRDefault="00E53B26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3. </w:t>
      </w:r>
      <w:r w:rsidR="008B3971">
        <w:rPr>
          <w:rFonts w:ascii="Times New Roman" w:hAnsi="Times New Roman"/>
          <w:b/>
          <w:sz w:val="24"/>
          <w:szCs w:val="24"/>
        </w:rPr>
        <w:t>О</w:t>
      </w:r>
      <w:r w:rsidR="009C4C70" w:rsidRPr="0021515A">
        <w:rPr>
          <w:rFonts w:ascii="Times New Roman" w:hAnsi="Times New Roman"/>
          <w:b/>
          <w:sz w:val="24"/>
          <w:szCs w:val="24"/>
        </w:rPr>
        <w:t xml:space="preserve">бязанность доверителя </w:t>
      </w:r>
      <w:r w:rsidR="00186BB3">
        <w:rPr>
          <w:rFonts w:ascii="Times New Roman" w:hAnsi="Times New Roman"/>
          <w:b/>
          <w:sz w:val="24"/>
          <w:szCs w:val="24"/>
        </w:rPr>
        <w:t>выплатить</w:t>
      </w:r>
      <w:r w:rsidR="00186BB3" w:rsidRPr="0021515A">
        <w:rPr>
          <w:rFonts w:ascii="Times New Roman" w:hAnsi="Times New Roman"/>
          <w:b/>
          <w:sz w:val="24"/>
          <w:szCs w:val="24"/>
        </w:rPr>
        <w:t xml:space="preserve"> </w:t>
      </w:r>
      <w:r w:rsidR="009C4C70" w:rsidRPr="0021515A">
        <w:rPr>
          <w:rFonts w:ascii="Times New Roman" w:hAnsi="Times New Roman"/>
          <w:b/>
          <w:sz w:val="24"/>
          <w:szCs w:val="24"/>
        </w:rPr>
        <w:t>адвокату вознаграждение (гонорар),</w:t>
      </w:r>
    </w:p>
    <w:p w14:paraId="54F9C117" w14:textId="5D591EEA" w:rsidR="0034647A" w:rsidRPr="0021515A" w:rsidRDefault="009C4C70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о</w:t>
      </w:r>
      <w:r w:rsidR="0034647A" w:rsidRPr="0021515A">
        <w:rPr>
          <w:rFonts w:ascii="Times New Roman" w:hAnsi="Times New Roman"/>
          <w:b/>
          <w:sz w:val="24"/>
          <w:szCs w:val="24"/>
        </w:rPr>
        <w:t xml:space="preserve">пределение </w:t>
      </w:r>
      <w:r w:rsidR="00BE48AA" w:rsidRPr="0021515A">
        <w:rPr>
          <w:rFonts w:ascii="Times New Roman" w:hAnsi="Times New Roman"/>
          <w:b/>
          <w:sz w:val="24"/>
          <w:szCs w:val="24"/>
        </w:rPr>
        <w:t>в соглашении его</w:t>
      </w:r>
      <w:r w:rsidR="0034647A" w:rsidRPr="0021515A">
        <w:rPr>
          <w:rFonts w:ascii="Times New Roman" w:hAnsi="Times New Roman"/>
          <w:b/>
          <w:sz w:val="24"/>
          <w:szCs w:val="24"/>
        </w:rPr>
        <w:t xml:space="preserve"> размера,</w:t>
      </w:r>
      <w:r w:rsidRPr="0021515A">
        <w:rPr>
          <w:rFonts w:ascii="Times New Roman" w:hAnsi="Times New Roman"/>
          <w:b/>
          <w:sz w:val="24"/>
          <w:szCs w:val="24"/>
        </w:rPr>
        <w:t xml:space="preserve"> </w:t>
      </w:r>
      <w:r w:rsidR="00BE48AA" w:rsidRPr="0021515A">
        <w:rPr>
          <w:rFonts w:ascii="Times New Roman" w:hAnsi="Times New Roman"/>
          <w:b/>
          <w:sz w:val="24"/>
          <w:szCs w:val="24"/>
        </w:rPr>
        <w:t>порядка у</w:t>
      </w:r>
      <w:r w:rsidRPr="0021515A">
        <w:rPr>
          <w:rFonts w:ascii="Times New Roman" w:hAnsi="Times New Roman"/>
          <w:b/>
          <w:sz w:val="24"/>
          <w:szCs w:val="24"/>
        </w:rPr>
        <w:t>платы адвокату</w:t>
      </w:r>
    </w:p>
    <w:p w14:paraId="0C7164C7" w14:textId="77777777" w:rsidR="00241A9E" w:rsidRPr="0021515A" w:rsidRDefault="00241A9E" w:rsidP="00EA5BE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19DA795" w14:textId="04A75914" w:rsidR="00EA5BE5" w:rsidRPr="0021515A" w:rsidRDefault="00B21F45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</w:t>
      </w:r>
      <w:r w:rsidR="009D62A4" w:rsidRPr="0021515A">
        <w:rPr>
          <w:rFonts w:ascii="Times New Roman" w:hAnsi="Times New Roman"/>
          <w:sz w:val="24"/>
          <w:szCs w:val="24"/>
        </w:rPr>
        <w:t>о правилам</w:t>
      </w:r>
      <w:r w:rsidR="00EA5BE5" w:rsidRPr="0021515A">
        <w:rPr>
          <w:rFonts w:ascii="Times New Roman" w:hAnsi="Times New Roman"/>
          <w:sz w:val="24"/>
          <w:szCs w:val="24"/>
        </w:rPr>
        <w:t xml:space="preserve"> </w:t>
      </w:r>
      <w:r w:rsidR="00617592">
        <w:rPr>
          <w:rFonts w:ascii="Times New Roman" w:hAnsi="Times New Roman"/>
          <w:sz w:val="24"/>
          <w:szCs w:val="24"/>
        </w:rPr>
        <w:t xml:space="preserve">пункта 2 </w:t>
      </w:r>
      <w:r w:rsidR="00EA5BE5" w:rsidRPr="0021515A">
        <w:rPr>
          <w:rFonts w:ascii="Times New Roman" w:hAnsi="Times New Roman"/>
          <w:sz w:val="24"/>
          <w:szCs w:val="24"/>
        </w:rPr>
        <w:t>стать</w:t>
      </w:r>
      <w:r w:rsidR="009D62A4" w:rsidRPr="0021515A">
        <w:rPr>
          <w:rFonts w:ascii="Times New Roman" w:hAnsi="Times New Roman"/>
          <w:sz w:val="24"/>
          <w:szCs w:val="24"/>
        </w:rPr>
        <w:t>и</w:t>
      </w:r>
      <w:r w:rsidR="00EA5BE5" w:rsidRPr="0021515A">
        <w:rPr>
          <w:rFonts w:ascii="Times New Roman" w:hAnsi="Times New Roman"/>
          <w:sz w:val="24"/>
          <w:szCs w:val="24"/>
        </w:rPr>
        <w:t xml:space="preserve"> 16 КПЭА соглашение об оказании юридической помощи может содержать условие о внесении доверителем в кассу либо о перечислении на расчётный счёт адвокатского образования (подразделения) денежных сумм в качестве авансовых платежей.</w:t>
      </w:r>
    </w:p>
    <w:p w14:paraId="52726B7D" w14:textId="77777777" w:rsidR="008B3971" w:rsidRPr="0021515A" w:rsidRDefault="008B3971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Условиями соглашения может быть предусмотрена выплата гонорара авансом (полностью или частично), оплата по </w:t>
      </w:r>
      <w:r w:rsidR="002C7335">
        <w:rPr>
          <w:rFonts w:ascii="Times New Roman" w:hAnsi="Times New Roman"/>
          <w:sz w:val="24"/>
          <w:szCs w:val="24"/>
        </w:rPr>
        <w:t xml:space="preserve">итогу выполненных в соглашении действий (поэтапная оплата), а также оплата после полного исполнения поручения (постоплата). </w:t>
      </w:r>
    </w:p>
    <w:p w14:paraId="0A9278C0" w14:textId="4C77B652" w:rsidR="00EA5BE5" w:rsidRPr="0021515A" w:rsidRDefault="00EA5BE5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Как следствие, исходя из существа поручения, </w:t>
      </w:r>
      <w:r w:rsidR="00E038CB" w:rsidRPr="0021515A">
        <w:rPr>
          <w:rFonts w:ascii="Times New Roman" w:hAnsi="Times New Roman"/>
          <w:sz w:val="24"/>
          <w:szCs w:val="24"/>
        </w:rPr>
        <w:t xml:space="preserve">а также </w:t>
      </w:r>
      <w:r w:rsidRPr="0021515A">
        <w:rPr>
          <w:rFonts w:ascii="Times New Roman" w:hAnsi="Times New Roman"/>
          <w:sz w:val="24"/>
          <w:szCs w:val="24"/>
        </w:rPr>
        <w:t xml:space="preserve">установленного соглашением порядка его исполнения, </w:t>
      </w:r>
      <w:r w:rsidR="002C7335" w:rsidRPr="0021515A">
        <w:rPr>
          <w:rFonts w:ascii="Times New Roman" w:hAnsi="Times New Roman"/>
          <w:sz w:val="24"/>
          <w:szCs w:val="24"/>
        </w:rPr>
        <w:t>соглашени</w:t>
      </w:r>
      <w:r w:rsidR="002C7335">
        <w:rPr>
          <w:rFonts w:ascii="Times New Roman" w:hAnsi="Times New Roman"/>
          <w:sz w:val="24"/>
          <w:szCs w:val="24"/>
        </w:rPr>
        <w:t>ем</w:t>
      </w:r>
      <w:r w:rsidR="002C7335" w:rsidRPr="0021515A">
        <w:rPr>
          <w:rFonts w:ascii="Times New Roman" w:hAnsi="Times New Roman"/>
          <w:sz w:val="24"/>
          <w:szCs w:val="24"/>
        </w:rPr>
        <w:t xml:space="preserve"> </w:t>
      </w:r>
      <w:r w:rsidR="00B21F45" w:rsidRPr="0021515A">
        <w:rPr>
          <w:rFonts w:ascii="Times New Roman" w:hAnsi="Times New Roman"/>
          <w:sz w:val="24"/>
          <w:szCs w:val="24"/>
        </w:rPr>
        <w:t xml:space="preserve">могут </w:t>
      </w:r>
      <w:r w:rsidRPr="0021515A">
        <w:rPr>
          <w:rFonts w:ascii="Times New Roman" w:hAnsi="Times New Roman"/>
          <w:sz w:val="24"/>
          <w:szCs w:val="24"/>
        </w:rPr>
        <w:t xml:space="preserve">быть </w:t>
      </w:r>
      <w:r w:rsidR="002C7335">
        <w:rPr>
          <w:rFonts w:ascii="Times New Roman" w:hAnsi="Times New Roman"/>
          <w:sz w:val="24"/>
          <w:szCs w:val="24"/>
        </w:rPr>
        <w:t>предусмотрены</w:t>
      </w:r>
      <w:r w:rsidRPr="0021515A">
        <w:rPr>
          <w:rFonts w:ascii="Times New Roman" w:hAnsi="Times New Roman"/>
          <w:sz w:val="24"/>
          <w:szCs w:val="24"/>
        </w:rPr>
        <w:t xml:space="preserve">: </w:t>
      </w:r>
    </w:p>
    <w:p w14:paraId="302F052A" w14:textId="2045B99F" w:rsidR="00BA3CFD" w:rsidRPr="0021515A" w:rsidRDefault="00617592" w:rsidP="00BA3CF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EA5BE5" w:rsidRPr="0021515A">
        <w:rPr>
          <w:rFonts w:ascii="Times New Roman" w:hAnsi="Times New Roman"/>
          <w:sz w:val="24"/>
          <w:szCs w:val="24"/>
        </w:rPr>
        <w:t xml:space="preserve">общая </w:t>
      </w:r>
      <w:r w:rsidR="00E038CB" w:rsidRPr="0021515A">
        <w:rPr>
          <w:rFonts w:ascii="Times New Roman" w:hAnsi="Times New Roman"/>
          <w:sz w:val="24"/>
          <w:szCs w:val="24"/>
        </w:rPr>
        <w:t xml:space="preserve">твёрдая </w:t>
      </w:r>
      <w:r w:rsidR="00EA5BE5" w:rsidRPr="0021515A">
        <w:rPr>
          <w:rFonts w:ascii="Times New Roman" w:hAnsi="Times New Roman"/>
          <w:sz w:val="24"/>
          <w:szCs w:val="24"/>
        </w:rPr>
        <w:t>денежная сумма</w:t>
      </w:r>
      <w:r w:rsidR="00BA3CFD" w:rsidRPr="0021515A">
        <w:rPr>
          <w:rFonts w:ascii="Times New Roman" w:hAnsi="Times New Roman"/>
          <w:sz w:val="24"/>
          <w:szCs w:val="24"/>
        </w:rPr>
        <w:t xml:space="preserve"> за исполнение поручения</w:t>
      </w:r>
      <w:r w:rsidR="00EA5BE5" w:rsidRPr="0021515A">
        <w:rPr>
          <w:rFonts w:ascii="Times New Roman" w:hAnsi="Times New Roman"/>
          <w:sz w:val="24"/>
          <w:szCs w:val="24"/>
        </w:rPr>
        <w:t>, как подлежащая выплате адвокату в качестве его вознаграждения (гонорара)</w:t>
      </w:r>
      <w:r w:rsidR="00BA3CFD" w:rsidRPr="0021515A">
        <w:rPr>
          <w:rFonts w:ascii="Times New Roman" w:hAnsi="Times New Roman"/>
          <w:sz w:val="24"/>
          <w:szCs w:val="24"/>
        </w:rPr>
        <w:t>.</w:t>
      </w:r>
      <w:r w:rsidR="00EA5BE5" w:rsidRPr="0021515A">
        <w:rPr>
          <w:rFonts w:ascii="Times New Roman" w:hAnsi="Times New Roman"/>
          <w:sz w:val="24"/>
          <w:szCs w:val="24"/>
        </w:rPr>
        <w:t xml:space="preserve"> </w:t>
      </w:r>
      <w:r w:rsidR="00BA3CFD" w:rsidRPr="0021515A">
        <w:rPr>
          <w:rFonts w:ascii="Times New Roman" w:hAnsi="Times New Roman"/>
          <w:sz w:val="24"/>
          <w:szCs w:val="24"/>
        </w:rPr>
        <w:t xml:space="preserve">В таком случае в соглашении </w:t>
      </w:r>
      <w:r w:rsidR="006F1CF8" w:rsidRPr="0021515A">
        <w:rPr>
          <w:rFonts w:ascii="Times New Roman" w:hAnsi="Times New Roman"/>
          <w:sz w:val="24"/>
          <w:szCs w:val="24"/>
        </w:rPr>
        <w:t xml:space="preserve">может </w:t>
      </w:r>
      <w:r w:rsidR="00BA3CFD" w:rsidRPr="0021515A">
        <w:rPr>
          <w:rFonts w:ascii="Times New Roman" w:hAnsi="Times New Roman"/>
          <w:sz w:val="24"/>
          <w:szCs w:val="24"/>
        </w:rPr>
        <w:lastRenderedPageBreak/>
        <w:t xml:space="preserve">быть предусмотрено, подлежит ли выплате данная твёрдая денежная сумма в качестве аванса или по факту исполнения поручения, единовременно или частями. Также в соглашении </w:t>
      </w:r>
      <w:r w:rsidR="006F1CF8" w:rsidRPr="0021515A">
        <w:rPr>
          <w:rFonts w:ascii="Times New Roman" w:hAnsi="Times New Roman"/>
          <w:sz w:val="24"/>
          <w:szCs w:val="24"/>
        </w:rPr>
        <w:t xml:space="preserve">может </w:t>
      </w:r>
      <w:r w:rsidR="00BA3CFD" w:rsidRPr="0021515A">
        <w:rPr>
          <w:rFonts w:ascii="Times New Roman" w:hAnsi="Times New Roman"/>
          <w:sz w:val="24"/>
          <w:szCs w:val="24"/>
        </w:rPr>
        <w:t xml:space="preserve">быть указан срок (сроки) уплаты указанной денежной суммы, </w:t>
      </w:r>
      <w:r w:rsidR="007E687F" w:rsidRPr="0021515A">
        <w:rPr>
          <w:rFonts w:ascii="Times New Roman" w:hAnsi="Times New Roman"/>
          <w:sz w:val="24"/>
          <w:szCs w:val="24"/>
        </w:rPr>
        <w:t xml:space="preserve">определяемый </w:t>
      </w:r>
      <w:r w:rsidR="00BA3CFD" w:rsidRPr="0021515A">
        <w:rPr>
          <w:rFonts w:ascii="Times New Roman" w:hAnsi="Times New Roman"/>
          <w:sz w:val="24"/>
          <w:szCs w:val="24"/>
        </w:rPr>
        <w:t>календарными датами, периодами либо стадиями исполнения соглашения, включая стадии судопроизводства, а равно наступлением юридических фактов</w:t>
      </w:r>
      <w:r w:rsidR="007E687F" w:rsidRPr="0021515A">
        <w:rPr>
          <w:rFonts w:ascii="Times New Roman" w:hAnsi="Times New Roman"/>
          <w:sz w:val="24"/>
          <w:szCs w:val="24"/>
        </w:rPr>
        <w:t>;</w:t>
      </w:r>
    </w:p>
    <w:p w14:paraId="16E5E491" w14:textId="165DF227" w:rsidR="00EA5BE5" w:rsidRPr="0021515A" w:rsidRDefault="00617592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="004701EE" w:rsidRPr="0021515A">
        <w:rPr>
          <w:rFonts w:ascii="Times New Roman" w:hAnsi="Times New Roman"/>
          <w:sz w:val="24"/>
          <w:szCs w:val="24"/>
        </w:rPr>
        <w:t>минимальные и (или) максимальные размеры вознаграждения либо его диапазон</w:t>
      </w:r>
      <w:r w:rsidR="00EA5BE5" w:rsidRPr="0021515A">
        <w:rPr>
          <w:rFonts w:ascii="Times New Roman" w:hAnsi="Times New Roman"/>
          <w:sz w:val="24"/>
          <w:szCs w:val="24"/>
        </w:rPr>
        <w:t xml:space="preserve">, определяющие размер вознаграждения (гонорара) за выполнение адвокатом в будущем предполагаемых сторонами в соглашении действий с определением сроков и порядка их уплаты в каждом случае или подлежащих выплате адвокату на основании выставленного счёта. В таком случае в соглашении </w:t>
      </w:r>
      <w:r w:rsidR="00671844" w:rsidRPr="0021515A">
        <w:rPr>
          <w:rFonts w:ascii="Times New Roman" w:hAnsi="Times New Roman"/>
          <w:sz w:val="24"/>
          <w:szCs w:val="24"/>
        </w:rPr>
        <w:t xml:space="preserve">могут </w:t>
      </w:r>
      <w:r w:rsidR="00EA5BE5" w:rsidRPr="0021515A">
        <w:rPr>
          <w:rFonts w:ascii="Times New Roman" w:hAnsi="Times New Roman"/>
          <w:sz w:val="24"/>
          <w:szCs w:val="24"/>
        </w:rPr>
        <w:t xml:space="preserve">быть определены сроки уплаты соответствующих денежных сумм либо указано, что </w:t>
      </w:r>
      <w:r w:rsidR="00BA3CFD" w:rsidRPr="0021515A">
        <w:rPr>
          <w:rFonts w:ascii="Times New Roman" w:hAnsi="Times New Roman"/>
          <w:sz w:val="24"/>
          <w:szCs w:val="24"/>
        </w:rPr>
        <w:t>такие</w:t>
      </w:r>
      <w:r w:rsidR="00EA5BE5" w:rsidRPr="0021515A">
        <w:rPr>
          <w:rFonts w:ascii="Times New Roman" w:hAnsi="Times New Roman"/>
          <w:sz w:val="24"/>
          <w:szCs w:val="24"/>
        </w:rPr>
        <w:t xml:space="preserve"> денежные суммы подлежат выплате адвокату на основании выставленного </w:t>
      </w:r>
      <w:r w:rsidR="00BA3CFD" w:rsidRPr="0021515A">
        <w:rPr>
          <w:rFonts w:ascii="Times New Roman" w:hAnsi="Times New Roman"/>
          <w:sz w:val="24"/>
          <w:szCs w:val="24"/>
        </w:rPr>
        <w:t xml:space="preserve">им </w:t>
      </w:r>
      <w:r w:rsidR="00EA5BE5" w:rsidRPr="0021515A">
        <w:rPr>
          <w:rFonts w:ascii="Times New Roman" w:hAnsi="Times New Roman"/>
          <w:sz w:val="24"/>
          <w:szCs w:val="24"/>
        </w:rPr>
        <w:t>счёта</w:t>
      </w:r>
      <w:r w:rsidR="007E687F" w:rsidRPr="0021515A">
        <w:rPr>
          <w:rFonts w:ascii="Times New Roman" w:hAnsi="Times New Roman"/>
          <w:sz w:val="24"/>
          <w:szCs w:val="24"/>
        </w:rPr>
        <w:t>;</w:t>
      </w:r>
    </w:p>
    <w:p w14:paraId="0C7E4D05" w14:textId="25C11A6A" w:rsidR="00B21F45" w:rsidRPr="0021515A" w:rsidRDefault="00617592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EA5BE5" w:rsidRPr="0021515A">
        <w:rPr>
          <w:rFonts w:ascii="Times New Roman" w:hAnsi="Times New Roman"/>
          <w:sz w:val="24"/>
          <w:szCs w:val="24"/>
        </w:rPr>
        <w:t>твёрдая денежная сумма, ежемесячно (или с иной периодичностью) подлежащая выплате адвокату в качестве его вознаграждения (гонорара) в пределах срока действия соглашения</w:t>
      </w:r>
      <w:r w:rsidR="00B21F45" w:rsidRPr="0021515A">
        <w:rPr>
          <w:rFonts w:ascii="Times New Roman" w:hAnsi="Times New Roman"/>
          <w:sz w:val="24"/>
          <w:szCs w:val="24"/>
        </w:rPr>
        <w:t>;</w:t>
      </w:r>
    </w:p>
    <w:p w14:paraId="645D7116" w14:textId="69A4138A" w:rsidR="00EA5BE5" w:rsidRPr="0021515A" w:rsidRDefault="00617592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="00B21F45" w:rsidRPr="0021515A">
        <w:rPr>
          <w:rFonts w:ascii="Times New Roman" w:hAnsi="Times New Roman"/>
          <w:sz w:val="24"/>
          <w:szCs w:val="24"/>
        </w:rPr>
        <w:t>условия по модели абонентского договора в порядке статьи 429.4 ГК РФ.</w:t>
      </w:r>
    </w:p>
    <w:p w14:paraId="6FC842A3" w14:textId="0080D8CC" w:rsidR="00671844" w:rsidRPr="0021515A" w:rsidRDefault="00EA3B92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A3B92">
        <w:rPr>
          <w:rFonts w:ascii="Times New Roman" w:hAnsi="Times New Roman"/>
          <w:sz w:val="24"/>
          <w:szCs w:val="24"/>
        </w:rPr>
        <w:t>Если срок выплаты вознаграждения соглашением не определён и не может быть определён исходя из условий обязательства, применяются положения статьи 314 ГК РФ</w:t>
      </w:r>
      <w:r w:rsidR="00671844" w:rsidRPr="0021515A">
        <w:rPr>
          <w:rFonts w:ascii="Times New Roman" w:hAnsi="Times New Roman"/>
          <w:sz w:val="24"/>
          <w:szCs w:val="24"/>
        </w:rPr>
        <w:t>.</w:t>
      </w:r>
    </w:p>
    <w:p w14:paraId="70B16BC3" w14:textId="1CC7C41E" w:rsidR="00E804BB" w:rsidRPr="0021515A" w:rsidRDefault="00E804BB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Согласно </w:t>
      </w:r>
      <w:r w:rsidR="00617592">
        <w:rPr>
          <w:rFonts w:ascii="Times New Roman" w:hAnsi="Times New Roman"/>
          <w:sz w:val="24"/>
          <w:szCs w:val="24"/>
        </w:rPr>
        <w:t xml:space="preserve">пункту 4 </w:t>
      </w:r>
      <w:r w:rsidRPr="0021515A">
        <w:rPr>
          <w:rFonts w:ascii="Times New Roman" w:hAnsi="Times New Roman"/>
          <w:sz w:val="24"/>
          <w:szCs w:val="24"/>
        </w:rPr>
        <w:t>стать</w:t>
      </w:r>
      <w:r w:rsidR="00617592">
        <w:rPr>
          <w:rFonts w:ascii="Times New Roman" w:hAnsi="Times New Roman"/>
          <w:sz w:val="24"/>
          <w:szCs w:val="24"/>
        </w:rPr>
        <w:t>и</w:t>
      </w:r>
      <w:r w:rsidRPr="0021515A">
        <w:rPr>
          <w:rFonts w:ascii="Times New Roman" w:hAnsi="Times New Roman"/>
          <w:sz w:val="24"/>
          <w:szCs w:val="24"/>
        </w:rPr>
        <w:t xml:space="preserve"> 16 КПЭА адвокат вправе с согласия доверителя делить гонорар с лицами, привлекаемыми для оказания юридической помощи.</w:t>
      </w:r>
    </w:p>
    <w:p w14:paraId="617FFE1E" w14:textId="4379D3E1" w:rsidR="00083CBB" w:rsidRDefault="0046031E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этим</w:t>
      </w:r>
      <w:r w:rsidR="00E804BB" w:rsidRPr="0021515A">
        <w:rPr>
          <w:rFonts w:ascii="Times New Roman" w:hAnsi="Times New Roman"/>
          <w:sz w:val="24"/>
          <w:szCs w:val="24"/>
        </w:rPr>
        <w:t xml:space="preserve"> при заключении соглашения </w:t>
      </w:r>
      <w:r w:rsidR="00BA3CFD" w:rsidRPr="0021515A">
        <w:rPr>
          <w:rFonts w:ascii="Times New Roman" w:hAnsi="Times New Roman"/>
          <w:sz w:val="24"/>
          <w:szCs w:val="24"/>
        </w:rPr>
        <w:t xml:space="preserve">адвокатам рекомендуется </w:t>
      </w:r>
      <w:r w:rsidR="00E804BB" w:rsidRPr="0021515A">
        <w:rPr>
          <w:rFonts w:ascii="Times New Roman" w:hAnsi="Times New Roman"/>
          <w:sz w:val="24"/>
          <w:szCs w:val="24"/>
        </w:rPr>
        <w:t>указывать</w:t>
      </w:r>
      <w:r w:rsidR="0040707F" w:rsidRPr="0021515A">
        <w:rPr>
          <w:rFonts w:ascii="Times New Roman" w:hAnsi="Times New Roman"/>
          <w:sz w:val="24"/>
          <w:szCs w:val="24"/>
        </w:rPr>
        <w:t xml:space="preserve"> в н</w:t>
      </w:r>
      <w:r w:rsidR="00BA3CFD" w:rsidRPr="0021515A">
        <w:rPr>
          <w:rFonts w:ascii="Times New Roman" w:hAnsi="Times New Roman"/>
          <w:sz w:val="24"/>
          <w:szCs w:val="24"/>
        </w:rPr>
        <w:t>ё</w:t>
      </w:r>
      <w:r w:rsidR="0040707F" w:rsidRPr="0021515A">
        <w:rPr>
          <w:rFonts w:ascii="Times New Roman" w:hAnsi="Times New Roman"/>
          <w:sz w:val="24"/>
          <w:szCs w:val="24"/>
        </w:rPr>
        <w:t xml:space="preserve">м на саму возможность привлечения при исполнении поручения, обусловленного соглашением, иных лиц, включая других адвокатов, с оплатой их </w:t>
      </w:r>
      <w:r w:rsidR="00BA3CFD" w:rsidRPr="0021515A">
        <w:rPr>
          <w:rFonts w:ascii="Times New Roman" w:hAnsi="Times New Roman"/>
          <w:sz w:val="24"/>
          <w:szCs w:val="24"/>
        </w:rPr>
        <w:t>работы</w:t>
      </w:r>
      <w:r w:rsidR="0040707F" w:rsidRPr="0021515A">
        <w:rPr>
          <w:rFonts w:ascii="Times New Roman" w:hAnsi="Times New Roman"/>
          <w:sz w:val="24"/>
          <w:szCs w:val="24"/>
        </w:rPr>
        <w:t xml:space="preserve"> за сч</w:t>
      </w:r>
      <w:r w:rsidR="00BA3CFD" w:rsidRPr="0021515A">
        <w:rPr>
          <w:rFonts w:ascii="Times New Roman" w:hAnsi="Times New Roman"/>
          <w:sz w:val="24"/>
          <w:szCs w:val="24"/>
        </w:rPr>
        <w:t>ё</w:t>
      </w:r>
      <w:r w:rsidR="0040707F" w:rsidRPr="0021515A">
        <w:rPr>
          <w:rFonts w:ascii="Times New Roman" w:hAnsi="Times New Roman"/>
          <w:sz w:val="24"/>
          <w:szCs w:val="24"/>
        </w:rPr>
        <w:t xml:space="preserve">т полученного </w:t>
      </w:r>
      <w:r w:rsidR="006A2673" w:rsidRPr="0021515A">
        <w:rPr>
          <w:rFonts w:ascii="Times New Roman" w:hAnsi="Times New Roman"/>
          <w:sz w:val="24"/>
          <w:szCs w:val="24"/>
        </w:rPr>
        <w:t xml:space="preserve">(получаемого) </w:t>
      </w:r>
      <w:r w:rsidR="0040707F" w:rsidRPr="0021515A">
        <w:rPr>
          <w:rFonts w:ascii="Times New Roman" w:hAnsi="Times New Roman"/>
          <w:sz w:val="24"/>
          <w:szCs w:val="24"/>
        </w:rPr>
        <w:t>от довер</w:t>
      </w:r>
      <w:r w:rsidR="00BA3CFD" w:rsidRPr="0021515A">
        <w:rPr>
          <w:rFonts w:ascii="Times New Roman" w:hAnsi="Times New Roman"/>
          <w:sz w:val="24"/>
          <w:szCs w:val="24"/>
        </w:rPr>
        <w:t>ителя вознаграждения (гонорара) и в его пределах, если иное не будет предусмотрено в соглашении.</w:t>
      </w:r>
    </w:p>
    <w:p w14:paraId="11344E37" w14:textId="77777777" w:rsidR="00083CBB" w:rsidRPr="0021515A" w:rsidRDefault="00083CBB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A94F8D" w14:textId="77777777" w:rsidR="00556DC6" w:rsidRPr="0021515A" w:rsidRDefault="006A2673" w:rsidP="00083CB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4. </w:t>
      </w:r>
      <w:r w:rsidR="00556DC6" w:rsidRPr="0021515A">
        <w:rPr>
          <w:rFonts w:ascii="Times New Roman" w:hAnsi="Times New Roman"/>
          <w:b/>
          <w:sz w:val="24"/>
          <w:szCs w:val="24"/>
        </w:rPr>
        <w:t>Особенности и о</w:t>
      </w:r>
      <w:r w:rsidR="00083CBB" w:rsidRPr="0021515A">
        <w:rPr>
          <w:rFonts w:ascii="Times New Roman" w:hAnsi="Times New Roman"/>
          <w:b/>
          <w:sz w:val="24"/>
          <w:szCs w:val="24"/>
        </w:rPr>
        <w:t>граничения</w:t>
      </w:r>
      <w:r w:rsidR="00556DC6" w:rsidRPr="0021515A">
        <w:rPr>
          <w:rFonts w:ascii="Times New Roman" w:hAnsi="Times New Roman"/>
          <w:b/>
          <w:sz w:val="24"/>
          <w:szCs w:val="24"/>
        </w:rPr>
        <w:t>, связанные с</w:t>
      </w:r>
      <w:r w:rsidR="00083CBB" w:rsidRPr="0021515A">
        <w:rPr>
          <w:rFonts w:ascii="Times New Roman" w:hAnsi="Times New Roman"/>
          <w:b/>
          <w:sz w:val="24"/>
          <w:szCs w:val="24"/>
        </w:rPr>
        <w:t xml:space="preserve"> прав</w:t>
      </w:r>
      <w:r w:rsidR="00556DC6" w:rsidRPr="0021515A">
        <w:rPr>
          <w:rFonts w:ascii="Times New Roman" w:hAnsi="Times New Roman"/>
          <w:b/>
          <w:sz w:val="24"/>
          <w:szCs w:val="24"/>
        </w:rPr>
        <w:t>ом</w:t>
      </w:r>
      <w:r w:rsidR="00083CBB" w:rsidRPr="0021515A">
        <w:rPr>
          <w:rFonts w:ascii="Times New Roman" w:hAnsi="Times New Roman"/>
          <w:b/>
          <w:sz w:val="24"/>
          <w:szCs w:val="24"/>
        </w:rPr>
        <w:t xml:space="preserve"> адвоката </w:t>
      </w:r>
    </w:p>
    <w:p w14:paraId="605D9735" w14:textId="37EE2A79" w:rsidR="00083CBB" w:rsidRPr="0021515A" w:rsidRDefault="00083CBB" w:rsidP="00083CB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на получение вознаграждения (гонорара)</w:t>
      </w:r>
    </w:p>
    <w:p w14:paraId="017EB4EF" w14:textId="77777777" w:rsidR="00241A9E" w:rsidRPr="0021515A" w:rsidRDefault="00241A9E" w:rsidP="00083CBB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74EFDEC8" w14:textId="351E5737" w:rsidR="006A2673" w:rsidRPr="0021515A" w:rsidRDefault="00556DC6" w:rsidP="001C129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</w:t>
      </w:r>
      <w:r w:rsidR="006E0E17" w:rsidRPr="0021515A">
        <w:rPr>
          <w:rFonts w:ascii="Times New Roman" w:hAnsi="Times New Roman"/>
          <w:sz w:val="24"/>
          <w:szCs w:val="24"/>
        </w:rPr>
        <w:t xml:space="preserve">оложения </w:t>
      </w:r>
      <w:r w:rsidR="001C129B">
        <w:rPr>
          <w:rFonts w:ascii="Times New Roman" w:hAnsi="Times New Roman"/>
          <w:sz w:val="24"/>
          <w:szCs w:val="24"/>
        </w:rPr>
        <w:t xml:space="preserve">пункта 4.1 </w:t>
      </w:r>
      <w:r w:rsidR="00BF3E36" w:rsidRPr="0021515A">
        <w:rPr>
          <w:rFonts w:ascii="Times New Roman" w:hAnsi="Times New Roman"/>
          <w:sz w:val="24"/>
          <w:szCs w:val="24"/>
        </w:rPr>
        <w:t xml:space="preserve">статьи 25 </w:t>
      </w:r>
      <w:r w:rsidR="00D83577" w:rsidRPr="0021515A">
        <w:rPr>
          <w:rFonts w:ascii="Times New Roman" w:hAnsi="Times New Roman"/>
          <w:bCs/>
          <w:sz w:val="24"/>
          <w:szCs w:val="24"/>
          <w:lang w:eastAsia="ru-RU"/>
        </w:rPr>
        <w:t>Закона об адвокатуре</w:t>
      </w:r>
      <w:r w:rsidR="00D83577" w:rsidRPr="0021515A">
        <w:rPr>
          <w:rFonts w:ascii="Times New Roman" w:hAnsi="Times New Roman"/>
          <w:sz w:val="24"/>
          <w:szCs w:val="24"/>
        </w:rPr>
        <w:t xml:space="preserve"> </w:t>
      </w:r>
      <w:r w:rsidR="00BF3E36" w:rsidRPr="0021515A">
        <w:rPr>
          <w:rFonts w:ascii="Times New Roman" w:hAnsi="Times New Roman"/>
          <w:sz w:val="24"/>
          <w:szCs w:val="24"/>
        </w:rPr>
        <w:t xml:space="preserve">и </w:t>
      </w:r>
      <w:r w:rsidR="001C129B">
        <w:rPr>
          <w:rFonts w:ascii="Times New Roman" w:hAnsi="Times New Roman"/>
          <w:sz w:val="24"/>
          <w:szCs w:val="24"/>
        </w:rPr>
        <w:t xml:space="preserve">пункта 3 </w:t>
      </w:r>
      <w:r w:rsidR="006E0E17" w:rsidRPr="0021515A">
        <w:rPr>
          <w:rFonts w:ascii="Times New Roman" w:hAnsi="Times New Roman"/>
          <w:sz w:val="24"/>
          <w:szCs w:val="24"/>
        </w:rPr>
        <w:t xml:space="preserve">статьи 16 </w:t>
      </w:r>
      <w:r w:rsidR="00BF3E36" w:rsidRPr="0021515A">
        <w:rPr>
          <w:rFonts w:ascii="Times New Roman" w:hAnsi="Times New Roman"/>
          <w:sz w:val="24"/>
          <w:szCs w:val="24"/>
        </w:rPr>
        <w:t>КПЭА</w:t>
      </w:r>
      <w:r w:rsidRPr="0021515A">
        <w:rPr>
          <w:rFonts w:ascii="Times New Roman" w:hAnsi="Times New Roman"/>
          <w:sz w:val="24"/>
          <w:szCs w:val="24"/>
        </w:rPr>
        <w:t xml:space="preserve"> определяют, что </w:t>
      </w:r>
      <w:r w:rsidR="006A2673" w:rsidRPr="0021515A">
        <w:rPr>
          <w:rFonts w:ascii="Times New Roman" w:hAnsi="Times New Roman"/>
          <w:sz w:val="24"/>
          <w:szCs w:val="24"/>
        </w:rPr>
        <w:t xml:space="preserve">в соответствии с правилами, установленными </w:t>
      </w:r>
      <w:r w:rsidR="001C129B">
        <w:rPr>
          <w:rFonts w:ascii="Times New Roman" w:hAnsi="Times New Roman"/>
          <w:sz w:val="24"/>
          <w:szCs w:val="24"/>
        </w:rPr>
        <w:t>С</w:t>
      </w:r>
      <w:r w:rsidR="006A2673" w:rsidRPr="0021515A">
        <w:rPr>
          <w:rFonts w:ascii="Times New Roman" w:hAnsi="Times New Roman"/>
          <w:sz w:val="24"/>
          <w:szCs w:val="24"/>
        </w:rPr>
        <w:t>оветом Федеральной палаты адвокатов</w:t>
      </w:r>
      <w:r w:rsidR="001C129B">
        <w:rPr>
          <w:rFonts w:ascii="Times New Roman" w:hAnsi="Times New Roman"/>
          <w:sz w:val="24"/>
          <w:szCs w:val="24"/>
        </w:rPr>
        <w:t xml:space="preserve"> Российской Федерации (далее – ФПА РФ)</w:t>
      </w:r>
      <w:r w:rsidR="006A2673" w:rsidRPr="0021515A">
        <w:rPr>
          <w:rFonts w:ascii="Times New Roman" w:hAnsi="Times New Roman"/>
          <w:sz w:val="24"/>
          <w:szCs w:val="24"/>
        </w:rPr>
        <w:t>, адвокат вправе включать в соглашение об оказании юридической помощи условия, согласно которым выплата (размер выплаты) вознаграждения ставится в зависимость от результата оказания адвокатом юридической помощи, за исключением юридической помощи по уголовному делу и по делу об административном правонарушении.</w:t>
      </w:r>
    </w:p>
    <w:p w14:paraId="31429412" w14:textId="77777777" w:rsidR="00273F32" w:rsidRPr="0021515A" w:rsidRDefault="00273F32" w:rsidP="00273F3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Включение в соглашение об оказании юридической помощи указанного условия, как </w:t>
      </w:r>
      <w:r w:rsidR="002C7335">
        <w:rPr>
          <w:rFonts w:ascii="Times New Roman" w:hAnsi="Times New Roman"/>
          <w:sz w:val="24"/>
          <w:szCs w:val="24"/>
        </w:rPr>
        <w:t>«</w:t>
      </w:r>
      <w:r w:rsidRPr="0021515A">
        <w:rPr>
          <w:rFonts w:ascii="Times New Roman" w:hAnsi="Times New Roman"/>
          <w:sz w:val="24"/>
          <w:szCs w:val="24"/>
        </w:rPr>
        <w:t>гонорара успеха</w:t>
      </w:r>
      <w:r w:rsidR="002C7335">
        <w:rPr>
          <w:rFonts w:ascii="Times New Roman" w:hAnsi="Times New Roman"/>
          <w:sz w:val="24"/>
          <w:szCs w:val="24"/>
        </w:rPr>
        <w:t>»</w:t>
      </w:r>
      <w:r w:rsidRPr="0021515A">
        <w:rPr>
          <w:rFonts w:ascii="Times New Roman" w:hAnsi="Times New Roman"/>
          <w:sz w:val="24"/>
          <w:szCs w:val="24"/>
        </w:rPr>
        <w:t xml:space="preserve">, должно быть основано на строгом соблюдении адвокатом Правил включения в соглашение адвоката с доверителем условия о вознаграждении, зависящем от результата оказания юридической помощи, утверждённых решением Совета ФПА РФ от </w:t>
      </w:r>
      <w:r w:rsidR="00FE1D9C" w:rsidRPr="0021515A">
        <w:rPr>
          <w:rFonts w:ascii="Times New Roman" w:hAnsi="Times New Roman"/>
          <w:sz w:val="24"/>
          <w:szCs w:val="24"/>
        </w:rPr>
        <w:t xml:space="preserve">02.04.2020 </w:t>
      </w:r>
      <w:r w:rsidRPr="0021515A">
        <w:rPr>
          <w:rFonts w:ascii="Times New Roman" w:hAnsi="Times New Roman"/>
          <w:sz w:val="24"/>
          <w:szCs w:val="24"/>
        </w:rPr>
        <w:t>(протокол № 12).</w:t>
      </w:r>
    </w:p>
    <w:p w14:paraId="62374DD4" w14:textId="412A0970" w:rsidR="003F5D31" w:rsidRPr="0021515A" w:rsidRDefault="00556DC6" w:rsidP="00273F3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Наряду с этим </w:t>
      </w:r>
      <w:r w:rsidR="0084467B" w:rsidRPr="0021515A">
        <w:rPr>
          <w:rFonts w:ascii="Times New Roman" w:hAnsi="Times New Roman"/>
          <w:sz w:val="24"/>
          <w:szCs w:val="24"/>
        </w:rPr>
        <w:t>адвокат не вправе давать лицу, обратившемуся за оказанием юридической помощи, или доверителю обещания положительного результата выполнения поручения</w:t>
      </w:r>
      <w:r w:rsidR="00FD6EBF" w:rsidRPr="0021515A">
        <w:rPr>
          <w:rFonts w:ascii="Times New Roman" w:hAnsi="Times New Roman"/>
          <w:sz w:val="24"/>
          <w:szCs w:val="24"/>
        </w:rPr>
        <w:t xml:space="preserve"> (</w:t>
      </w:r>
      <w:r w:rsidR="001C129B">
        <w:rPr>
          <w:rFonts w:ascii="Times New Roman" w:hAnsi="Times New Roman"/>
          <w:sz w:val="24"/>
          <w:szCs w:val="24"/>
        </w:rPr>
        <w:t xml:space="preserve">пункт 2 </w:t>
      </w:r>
      <w:r w:rsidR="00FD6EBF" w:rsidRPr="0021515A">
        <w:rPr>
          <w:rFonts w:ascii="Times New Roman" w:hAnsi="Times New Roman"/>
          <w:sz w:val="24"/>
          <w:szCs w:val="24"/>
        </w:rPr>
        <w:t>стать</w:t>
      </w:r>
      <w:r w:rsidR="001C129B">
        <w:rPr>
          <w:rFonts w:ascii="Times New Roman" w:hAnsi="Times New Roman"/>
          <w:sz w:val="24"/>
          <w:szCs w:val="24"/>
        </w:rPr>
        <w:t>и</w:t>
      </w:r>
      <w:r w:rsidR="00FD6EBF" w:rsidRPr="0021515A">
        <w:rPr>
          <w:rFonts w:ascii="Times New Roman" w:hAnsi="Times New Roman"/>
          <w:sz w:val="24"/>
          <w:szCs w:val="24"/>
        </w:rPr>
        <w:t xml:space="preserve"> 10 КПЭА)</w:t>
      </w:r>
      <w:r w:rsidR="0084467B" w:rsidRPr="0021515A">
        <w:rPr>
          <w:rFonts w:ascii="Times New Roman" w:hAnsi="Times New Roman"/>
          <w:sz w:val="24"/>
          <w:szCs w:val="24"/>
        </w:rPr>
        <w:t>.</w:t>
      </w:r>
      <w:r w:rsidR="00273F32" w:rsidRPr="0021515A">
        <w:rPr>
          <w:rFonts w:ascii="Times New Roman" w:hAnsi="Times New Roman"/>
          <w:sz w:val="24"/>
          <w:szCs w:val="24"/>
        </w:rPr>
        <w:t xml:space="preserve"> </w:t>
      </w:r>
    </w:p>
    <w:p w14:paraId="7EB1AF4E" w14:textId="78A284CF" w:rsidR="00E804BB" w:rsidRPr="0021515A" w:rsidRDefault="00C228FB" w:rsidP="00273F3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соответствии с</w:t>
      </w:r>
      <w:r w:rsidR="00E804BB" w:rsidRPr="0021515A">
        <w:rPr>
          <w:rFonts w:ascii="Times New Roman" w:hAnsi="Times New Roman"/>
          <w:sz w:val="24"/>
          <w:szCs w:val="24"/>
        </w:rPr>
        <w:t xml:space="preserve"> требовани</w:t>
      </w:r>
      <w:r w:rsidR="00945C87" w:rsidRPr="0021515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ми</w:t>
      </w:r>
      <w:r w:rsidR="00E804BB" w:rsidRPr="0021515A">
        <w:rPr>
          <w:rFonts w:ascii="Times New Roman" w:hAnsi="Times New Roman"/>
          <w:sz w:val="24"/>
          <w:szCs w:val="24"/>
        </w:rPr>
        <w:t xml:space="preserve"> </w:t>
      </w:r>
      <w:r w:rsidR="001C129B">
        <w:rPr>
          <w:rFonts w:ascii="Times New Roman" w:hAnsi="Times New Roman"/>
          <w:sz w:val="24"/>
          <w:szCs w:val="24"/>
        </w:rPr>
        <w:t xml:space="preserve">пункта 5 </w:t>
      </w:r>
      <w:r w:rsidR="00E804BB" w:rsidRPr="0021515A">
        <w:rPr>
          <w:rFonts w:ascii="Times New Roman" w:hAnsi="Times New Roman"/>
          <w:sz w:val="24"/>
          <w:szCs w:val="24"/>
        </w:rPr>
        <w:t>статьи 16 КПЭА, адвокату запрещается принимать от доверителя какое-либо имущество в обеспечение соглашения о гонораре.</w:t>
      </w:r>
    </w:p>
    <w:p w14:paraId="019F35C1" w14:textId="77777777" w:rsidR="00083CBB" w:rsidRPr="0021515A" w:rsidRDefault="00EC0D16" w:rsidP="00083CB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При заключении соглашения на защиту лица в уголовном судопроизводстве также следует учитывать взаимосвязанные </w:t>
      </w:r>
      <w:r w:rsidR="00083CBB" w:rsidRPr="0021515A">
        <w:rPr>
          <w:rFonts w:ascii="Times New Roman" w:hAnsi="Times New Roman"/>
          <w:sz w:val="24"/>
          <w:szCs w:val="24"/>
        </w:rPr>
        <w:t xml:space="preserve">требования </w:t>
      </w:r>
      <w:r w:rsidRPr="0021515A">
        <w:rPr>
          <w:rFonts w:ascii="Times New Roman" w:hAnsi="Times New Roman"/>
          <w:sz w:val="24"/>
          <w:szCs w:val="24"/>
        </w:rPr>
        <w:t xml:space="preserve">пунктов 2 и 4 </w:t>
      </w:r>
      <w:r w:rsidR="00083CBB" w:rsidRPr="0021515A">
        <w:rPr>
          <w:rFonts w:ascii="Times New Roman" w:hAnsi="Times New Roman"/>
          <w:sz w:val="24"/>
          <w:szCs w:val="24"/>
        </w:rPr>
        <w:t xml:space="preserve">статьи 13 КПЭА, устанавливающие обязанность адвоката при необходимости, </w:t>
      </w:r>
      <w:proofErr w:type="gramStart"/>
      <w:r w:rsidR="00083CBB" w:rsidRPr="0021515A">
        <w:rPr>
          <w:rFonts w:ascii="Times New Roman" w:hAnsi="Times New Roman"/>
          <w:sz w:val="24"/>
          <w:szCs w:val="24"/>
        </w:rPr>
        <w:t>то</w:t>
      </w:r>
      <w:bookmarkStart w:id="7" w:name="_GoBack"/>
      <w:bookmarkEnd w:id="7"/>
      <w:r w:rsidR="00083CBB" w:rsidRPr="0021515A">
        <w:rPr>
          <w:rFonts w:ascii="Times New Roman" w:hAnsi="Times New Roman"/>
          <w:sz w:val="24"/>
          <w:szCs w:val="24"/>
        </w:rPr>
        <w:t xml:space="preserve"> есть</w:t>
      </w:r>
      <w:proofErr w:type="gramEnd"/>
      <w:r w:rsidR="00083CBB" w:rsidRPr="0021515A">
        <w:rPr>
          <w:rFonts w:ascii="Times New Roman" w:hAnsi="Times New Roman"/>
          <w:sz w:val="24"/>
          <w:szCs w:val="24"/>
        </w:rPr>
        <w:t xml:space="preserve"> когда приговор состоялся не в пользу доверителя, либо доверитель желает апелляционного обжалования приговора, подготовить и подать апелляционную жалобу на приговор суда.</w:t>
      </w:r>
    </w:p>
    <w:p w14:paraId="041A3A38" w14:textId="0805BF0D" w:rsidR="00EC0D16" w:rsidRPr="0021515A" w:rsidRDefault="00B67577" w:rsidP="00282096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Вместе с тем указанная обязанность, по смыслу закона, не распространяется на адвокатов – представителей потерпевшего, частного обвинителя, иных лиц, чьи права и законные интересы затронуты в уголовном судопроизводстве.</w:t>
      </w:r>
    </w:p>
    <w:p w14:paraId="7D382D56" w14:textId="3ABC728A" w:rsidR="001C129B" w:rsidRPr="0021515A" w:rsidRDefault="002063AD" w:rsidP="00083CB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Данная обязанность, безусловно, не распространяется на адвокатов-представителей в иных судопроизводствах, а также на адвокатов, участвующих в делах об административном правонарушении, в том числе осуществляющих защиту лица по этим делам.</w:t>
      </w:r>
    </w:p>
    <w:p w14:paraId="6F3048E1" w14:textId="77777777" w:rsidR="008D1276" w:rsidRPr="0021515A" w:rsidRDefault="008D1276" w:rsidP="00083CB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68DDB2" w14:textId="73A7F033" w:rsidR="006E0E17" w:rsidRPr="0021515A" w:rsidRDefault="00BE48AA" w:rsidP="00241A9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5. </w:t>
      </w:r>
      <w:r w:rsidR="002F101D" w:rsidRPr="0021515A">
        <w:rPr>
          <w:rFonts w:ascii="Times New Roman" w:hAnsi="Times New Roman"/>
          <w:b/>
          <w:sz w:val="24"/>
          <w:szCs w:val="24"/>
        </w:rPr>
        <w:t xml:space="preserve">Определение в соглашении условий </w:t>
      </w:r>
      <w:r w:rsidRPr="0021515A">
        <w:rPr>
          <w:rFonts w:ascii="Times New Roman" w:hAnsi="Times New Roman"/>
          <w:b/>
          <w:sz w:val="24"/>
          <w:szCs w:val="24"/>
        </w:rPr>
        <w:t>возмещения понесённых адвокатом издержек и расходов</w:t>
      </w:r>
      <w:r w:rsidR="002F101D" w:rsidRPr="0021515A">
        <w:rPr>
          <w:rFonts w:ascii="Times New Roman" w:hAnsi="Times New Roman"/>
          <w:b/>
          <w:sz w:val="24"/>
          <w:szCs w:val="24"/>
        </w:rPr>
        <w:t>,</w:t>
      </w:r>
      <w:r w:rsidRPr="0021515A">
        <w:rPr>
          <w:rFonts w:ascii="Times New Roman" w:hAnsi="Times New Roman"/>
          <w:b/>
          <w:sz w:val="24"/>
          <w:szCs w:val="24"/>
        </w:rPr>
        <w:t xml:space="preserve"> </w:t>
      </w:r>
      <w:r w:rsidR="002F101D" w:rsidRPr="0021515A">
        <w:rPr>
          <w:rFonts w:ascii="Times New Roman" w:hAnsi="Times New Roman"/>
          <w:b/>
          <w:sz w:val="24"/>
          <w:szCs w:val="24"/>
        </w:rPr>
        <w:t>связанных с исполнением поручения</w:t>
      </w:r>
    </w:p>
    <w:p w14:paraId="140DB62E" w14:textId="77777777" w:rsidR="00241A9E" w:rsidRPr="0021515A" w:rsidRDefault="00241A9E" w:rsidP="00241A9E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6D12C53F" w14:textId="6441AC68" w:rsidR="00417DBD" w:rsidRPr="0021515A" w:rsidRDefault="00417DBD" w:rsidP="00D72FA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Право адвоката на возмещение понесённых издержек и расходов в связи с исполнением поручения по соглашению, вытекающее из положений </w:t>
      </w:r>
      <w:r w:rsidR="00BE48AA" w:rsidRPr="0021515A">
        <w:rPr>
          <w:rFonts w:ascii="Times New Roman" w:hAnsi="Times New Roman"/>
          <w:sz w:val="24"/>
          <w:szCs w:val="24"/>
        </w:rPr>
        <w:t>пункт</w:t>
      </w:r>
      <w:r w:rsidR="00113050">
        <w:rPr>
          <w:rFonts w:ascii="Times New Roman" w:hAnsi="Times New Roman"/>
          <w:sz w:val="24"/>
          <w:szCs w:val="24"/>
        </w:rPr>
        <w:t>а</w:t>
      </w:r>
      <w:r w:rsidR="00BE48AA" w:rsidRPr="0021515A">
        <w:rPr>
          <w:rFonts w:ascii="Times New Roman" w:hAnsi="Times New Roman"/>
          <w:sz w:val="24"/>
          <w:szCs w:val="24"/>
        </w:rPr>
        <w:t xml:space="preserve"> 1 </w:t>
      </w:r>
      <w:r w:rsidR="00113050" w:rsidRPr="0021515A">
        <w:rPr>
          <w:rFonts w:ascii="Times New Roman" w:hAnsi="Times New Roman"/>
          <w:sz w:val="24"/>
          <w:szCs w:val="24"/>
        </w:rPr>
        <w:t xml:space="preserve">статьи 16 </w:t>
      </w:r>
      <w:r w:rsidR="00BE48AA" w:rsidRPr="0021515A">
        <w:rPr>
          <w:rFonts w:ascii="Times New Roman" w:hAnsi="Times New Roman"/>
          <w:sz w:val="24"/>
          <w:szCs w:val="24"/>
        </w:rPr>
        <w:t>КПЭА</w:t>
      </w:r>
      <w:r w:rsidRPr="0021515A">
        <w:rPr>
          <w:rFonts w:ascii="Times New Roman" w:hAnsi="Times New Roman"/>
          <w:sz w:val="24"/>
          <w:szCs w:val="24"/>
        </w:rPr>
        <w:t xml:space="preserve">, полностью </w:t>
      </w:r>
      <w:r w:rsidR="0046164F" w:rsidRPr="0021515A">
        <w:rPr>
          <w:rFonts w:ascii="Times New Roman" w:hAnsi="Times New Roman"/>
          <w:sz w:val="24"/>
          <w:szCs w:val="24"/>
        </w:rPr>
        <w:t>согласу</w:t>
      </w:r>
      <w:r w:rsidR="000C1543">
        <w:rPr>
          <w:rFonts w:ascii="Times New Roman" w:hAnsi="Times New Roman"/>
          <w:sz w:val="24"/>
          <w:szCs w:val="24"/>
        </w:rPr>
        <w:t>е</w:t>
      </w:r>
      <w:r w:rsidR="0046164F" w:rsidRPr="0021515A">
        <w:rPr>
          <w:rFonts w:ascii="Times New Roman" w:hAnsi="Times New Roman"/>
          <w:sz w:val="24"/>
          <w:szCs w:val="24"/>
        </w:rPr>
        <w:t>тся</w:t>
      </w:r>
      <w:r w:rsidR="00D72FA3" w:rsidRPr="0021515A">
        <w:rPr>
          <w:rFonts w:ascii="Times New Roman" w:hAnsi="Times New Roman"/>
          <w:sz w:val="24"/>
          <w:szCs w:val="24"/>
        </w:rPr>
        <w:t xml:space="preserve"> с обязанностью доверителя возместить поверенному понесённые издержки, обеспечивать поверенного средствами, необходимыми для исполнения поручения, предусмотренной </w:t>
      </w:r>
      <w:r w:rsidR="00FB0791" w:rsidRPr="0021515A">
        <w:rPr>
          <w:rFonts w:ascii="Times New Roman" w:hAnsi="Times New Roman"/>
          <w:sz w:val="24"/>
          <w:szCs w:val="24"/>
        </w:rPr>
        <w:t>пункт</w:t>
      </w:r>
      <w:r w:rsidR="00816B5E">
        <w:rPr>
          <w:rFonts w:ascii="Times New Roman" w:hAnsi="Times New Roman"/>
          <w:sz w:val="24"/>
          <w:szCs w:val="24"/>
        </w:rPr>
        <w:t>ом</w:t>
      </w:r>
      <w:r w:rsidR="00FB0791" w:rsidRPr="0021515A">
        <w:rPr>
          <w:rFonts w:ascii="Times New Roman" w:hAnsi="Times New Roman"/>
          <w:sz w:val="24"/>
          <w:szCs w:val="24"/>
        </w:rPr>
        <w:t xml:space="preserve"> 2</w:t>
      </w:r>
      <w:r w:rsidR="00816B5E">
        <w:rPr>
          <w:rFonts w:ascii="Times New Roman" w:hAnsi="Times New Roman"/>
          <w:sz w:val="24"/>
          <w:szCs w:val="24"/>
        </w:rPr>
        <w:t xml:space="preserve"> </w:t>
      </w:r>
      <w:r w:rsidR="00D72FA3" w:rsidRPr="0021515A">
        <w:rPr>
          <w:rFonts w:ascii="Times New Roman" w:hAnsi="Times New Roman"/>
          <w:sz w:val="24"/>
          <w:szCs w:val="24"/>
        </w:rPr>
        <w:t>стать</w:t>
      </w:r>
      <w:r w:rsidR="00816B5E">
        <w:rPr>
          <w:rFonts w:ascii="Times New Roman" w:hAnsi="Times New Roman"/>
          <w:sz w:val="24"/>
          <w:szCs w:val="24"/>
        </w:rPr>
        <w:t>и</w:t>
      </w:r>
      <w:r w:rsidR="00D72FA3" w:rsidRPr="0021515A">
        <w:rPr>
          <w:rFonts w:ascii="Times New Roman" w:hAnsi="Times New Roman"/>
          <w:sz w:val="24"/>
          <w:szCs w:val="24"/>
        </w:rPr>
        <w:t xml:space="preserve"> 975 ГК РФ.</w:t>
      </w:r>
    </w:p>
    <w:p w14:paraId="0425E71E" w14:textId="77777777" w:rsidR="002F101D" w:rsidRPr="0021515A" w:rsidRDefault="002F101D" w:rsidP="002F101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Относительно условий, определяющих порядок и размер </w:t>
      </w:r>
      <w:r w:rsidR="00D72FA3" w:rsidRPr="0021515A">
        <w:rPr>
          <w:rFonts w:ascii="Times New Roman" w:hAnsi="Times New Roman"/>
          <w:sz w:val="24"/>
          <w:szCs w:val="24"/>
        </w:rPr>
        <w:t xml:space="preserve">возмещения </w:t>
      </w:r>
      <w:r w:rsidRPr="0021515A">
        <w:rPr>
          <w:rFonts w:ascii="Times New Roman" w:hAnsi="Times New Roman"/>
          <w:sz w:val="24"/>
          <w:szCs w:val="24"/>
        </w:rPr>
        <w:t>расходов адвоката (адвокатов), связанных с исполнением поручения (далее – расходы), в соглашении следует указать:</w:t>
      </w:r>
    </w:p>
    <w:p w14:paraId="3D202CA9" w14:textId="7B79BAB0" w:rsidR="002F101D" w:rsidRPr="0021515A" w:rsidRDefault="00BD3D49" w:rsidP="00E35AF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 w:rsidR="001B570A">
        <w:rPr>
          <w:rFonts w:ascii="Times New Roman" w:hAnsi="Times New Roman"/>
          <w:sz w:val="24"/>
          <w:szCs w:val="24"/>
          <w:lang w:val="en-US"/>
        </w:rPr>
        <w:t> </w:t>
      </w:r>
      <w:r w:rsidR="002F101D" w:rsidRPr="0021515A">
        <w:rPr>
          <w:rFonts w:ascii="Times New Roman" w:hAnsi="Times New Roman"/>
          <w:sz w:val="24"/>
          <w:szCs w:val="24"/>
        </w:rPr>
        <w:t xml:space="preserve">либо на авансирование адвокату предполагаемых расходов, с установлением для доверителя обязанности доплаты денежных средств на расходы при возникновении на то фактической необходимости, с указанием на обязанность адвоката вернуть доверителю неизрасходованные </w:t>
      </w:r>
      <w:r w:rsidR="001B570A">
        <w:rPr>
          <w:rFonts w:ascii="Times New Roman" w:hAnsi="Times New Roman"/>
          <w:sz w:val="24"/>
          <w:szCs w:val="24"/>
        </w:rPr>
        <w:t>денежные средства</w:t>
      </w:r>
      <w:r w:rsidR="001B570A" w:rsidRPr="0021515A">
        <w:rPr>
          <w:rFonts w:ascii="Times New Roman" w:hAnsi="Times New Roman"/>
          <w:sz w:val="24"/>
          <w:szCs w:val="24"/>
        </w:rPr>
        <w:t xml:space="preserve"> </w:t>
      </w:r>
      <w:r w:rsidR="002F101D" w:rsidRPr="0021515A">
        <w:rPr>
          <w:rFonts w:ascii="Times New Roman" w:hAnsi="Times New Roman"/>
          <w:sz w:val="24"/>
          <w:szCs w:val="24"/>
        </w:rPr>
        <w:t>с представлением финансового отч</w:t>
      </w:r>
      <w:r w:rsidR="00D72FA3" w:rsidRPr="0021515A">
        <w:rPr>
          <w:rFonts w:ascii="Times New Roman" w:hAnsi="Times New Roman"/>
          <w:sz w:val="24"/>
          <w:szCs w:val="24"/>
        </w:rPr>
        <w:t>ё</w:t>
      </w:r>
      <w:r w:rsidR="002F101D" w:rsidRPr="0021515A">
        <w:rPr>
          <w:rFonts w:ascii="Times New Roman" w:hAnsi="Times New Roman"/>
          <w:sz w:val="24"/>
          <w:szCs w:val="24"/>
        </w:rPr>
        <w:t>та о расходах;</w:t>
      </w:r>
    </w:p>
    <w:p w14:paraId="165E232B" w14:textId="57696779" w:rsidR="002F101D" w:rsidRPr="0021515A" w:rsidRDefault="001B570A" w:rsidP="00E35AF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2F101D" w:rsidRPr="0021515A">
        <w:rPr>
          <w:rFonts w:ascii="Times New Roman" w:hAnsi="Times New Roman"/>
          <w:sz w:val="24"/>
          <w:szCs w:val="24"/>
        </w:rPr>
        <w:t xml:space="preserve">либо на обязанность доверителя </w:t>
      </w:r>
      <w:r w:rsidR="00C75903">
        <w:rPr>
          <w:rFonts w:ascii="Times New Roman" w:hAnsi="Times New Roman"/>
          <w:sz w:val="24"/>
          <w:szCs w:val="24"/>
        </w:rPr>
        <w:t>произвести</w:t>
      </w:r>
      <w:r w:rsidR="002F101D" w:rsidRPr="0021515A">
        <w:rPr>
          <w:rFonts w:ascii="Times New Roman" w:hAnsi="Times New Roman"/>
          <w:sz w:val="24"/>
          <w:szCs w:val="24"/>
        </w:rPr>
        <w:t xml:space="preserve"> оплату расходов, когда их фактический размер становится известен, с указанием на обязанность адвоката вернуть доверителю неизрасходованные деньги с представлением финансового отч</w:t>
      </w:r>
      <w:r w:rsidR="00D72FA3" w:rsidRPr="0021515A">
        <w:rPr>
          <w:rFonts w:ascii="Times New Roman" w:hAnsi="Times New Roman"/>
          <w:sz w:val="24"/>
          <w:szCs w:val="24"/>
        </w:rPr>
        <w:t>ё</w:t>
      </w:r>
      <w:r w:rsidR="002F101D" w:rsidRPr="0021515A">
        <w:rPr>
          <w:rFonts w:ascii="Times New Roman" w:hAnsi="Times New Roman"/>
          <w:sz w:val="24"/>
          <w:szCs w:val="24"/>
        </w:rPr>
        <w:t>та о расходах;</w:t>
      </w:r>
    </w:p>
    <w:p w14:paraId="3477DEF2" w14:textId="25E4174F" w:rsidR="002F101D" w:rsidRPr="0021515A" w:rsidRDefault="001B570A" w:rsidP="00E35AF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2F101D" w:rsidRPr="0021515A">
        <w:rPr>
          <w:rFonts w:ascii="Times New Roman" w:hAnsi="Times New Roman"/>
          <w:sz w:val="24"/>
          <w:szCs w:val="24"/>
        </w:rPr>
        <w:t>либо на обязанность доверителя компенсировать адвокату фактически произведённые расходы с предоставлением адвокатом финансового отчёта о понес</w:t>
      </w:r>
      <w:r w:rsidR="00D46B05">
        <w:rPr>
          <w:rFonts w:ascii="Times New Roman" w:hAnsi="Times New Roman"/>
          <w:sz w:val="24"/>
          <w:szCs w:val="24"/>
        </w:rPr>
        <w:t>ё</w:t>
      </w:r>
      <w:r w:rsidR="002F101D" w:rsidRPr="0021515A">
        <w:rPr>
          <w:rFonts w:ascii="Times New Roman" w:hAnsi="Times New Roman"/>
          <w:sz w:val="24"/>
          <w:szCs w:val="24"/>
        </w:rPr>
        <w:t>нных расходах</w:t>
      </w:r>
      <w:r w:rsidR="00BD3D49" w:rsidRPr="0021515A">
        <w:rPr>
          <w:rFonts w:ascii="Times New Roman" w:hAnsi="Times New Roman"/>
          <w:sz w:val="24"/>
          <w:szCs w:val="24"/>
        </w:rPr>
        <w:t>;</w:t>
      </w:r>
    </w:p>
    <w:p w14:paraId="75B0B7D6" w14:textId="56D7EA90" w:rsidR="009E35A0" w:rsidRPr="0021515A" w:rsidRDefault="001B570A" w:rsidP="00E35AF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="009E35A0" w:rsidRPr="0021515A">
        <w:rPr>
          <w:rFonts w:ascii="Times New Roman" w:hAnsi="Times New Roman"/>
          <w:sz w:val="24"/>
          <w:szCs w:val="24"/>
        </w:rPr>
        <w:t>либо на комбинированный характер возмещения расходов.</w:t>
      </w:r>
    </w:p>
    <w:p w14:paraId="1789895A" w14:textId="77777777" w:rsidR="002F101D" w:rsidRPr="0021515A" w:rsidRDefault="002F101D" w:rsidP="006C595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66F7DF" w14:textId="724D615A" w:rsidR="006E3C96" w:rsidRPr="0021515A" w:rsidRDefault="00D72FA3" w:rsidP="004527FF">
      <w:pPr>
        <w:contextualSpacing/>
        <w:jc w:val="center"/>
        <w:rPr>
          <w:rFonts w:ascii="Times New Roman" w:hAnsi="Times New Roman"/>
        </w:rPr>
      </w:pPr>
      <w:r w:rsidRPr="0021515A">
        <w:rPr>
          <w:rFonts w:ascii="Times New Roman" w:hAnsi="Times New Roman"/>
          <w:b/>
          <w:sz w:val="24"/>
          <w:szCs w:val="24"/>
        </w:rPr>
        <w:t xml:space="preserve">6. </w:t>
      </w:r>
      <w:r w:rsidR="004527FF" w:rsidRPr="0021515A">
        <w:rPr>
          <w:rFonts w:ascii="Times New Roman" w:hAnsi="Times New Roman"/>
          <w:b/>
          <w:sz w:val="24"/>
          <w:szCs w:val="24"/>
        </w:rPr>
        <w:t xml:space="preserve">Подтверждение </w:t>
      </w:r>
      <w:r w:rsidR="008F7ADF" w:rsidRPr="0021515A">
        <w:rPr>
          <w:rFonts w:ascii="Times New Roman" w:hAnsi="Times New Roman"/>
          <w:b/>
          <w:sz w:val="24"/>
          <w:szCs w:val="24"/>
        </w:rPr>
        <w:t>финансовых взаимоотношений</w:t>
      </w:r>
      <w:r w:rsidR="004527FF" w:rsidRPr="0021515A">
        <w:rPr>
          <w:rFonts w:ascii="Times New Roman" w:hAnsi="Times New Roman"/>
          <w:b/>
          <w:sz w:val="24"/>
          <w:szCs w:val="24"/>
        </w:rPr>
        <w:t xml:space="preserve"> по условиям соглашения</w:t>
      </w:r>
    </w:p>
    <w:p w14:paraId="133FE601" w14:textId="77777777" w:rsidR="00241A9E" w:rsidRPr="0021515A" w:rsidRDefault="00241A9E" w:rsidP="00EA5BE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676C7D" w14:textId="77777777" w:rsidR="006E3C96" w:rsidRPr="0021515A" w:rsidRDefault="006E3C96" w:rsidP="006E3C96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Пункт 6 статьи 25 Закона об адвокатуре устанавливает, что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расчётный счёт адвокатского образования в порядке и сроки, предусмотренные соглашением.</w:t>
      </w:r>
    </w:p>
    <w:p w14:paraId="3BB9ACC2" w14:textId="765E16A5" w:rsidR="00CD3270" w:rsidRPr="0021515A" w:rsidRDefault="003863F0" w:rsidP="00CD3270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lastRenderedPageBreak/>
        <w:t>В целях выполнения данн</w:t>
      </w:r>
      <w:r w:rsidR="008F7ADF" w:rsidRPr="0021515A">
        <w:rPr>
          <w:rFonts w:ascii="Times New Roman" w:hAnsi="Times New Roman"/>
          <w:sz w:val="24"/>
          <w:szCs w:val="24"/>
        </w:rPr>
        <w:t>ого</w:t>
      </w:r>
      <w:r w:rsidRPr="0021515A">
        <w:rPr>
          <w:rFonts w:ascii="Times New Roman" w:hAnsi="Times New Roman"/>
          <w:sz w:val="24"/>
          <w:szCs w:val="24"/>
        </w:rPr>
        <w:t xml:space="preserve"> требовани</w:t>
      </w:r>
      <w:r w:rsidR="008F7ADF" w:rsidRPr="0021515A">
        <w:rPr>
          <w:rFonts w:ascii="Times New Roman" w:hAnsi="Times New Roman"/>
          <w:sz w:val="24"/>
          <w:szCs w:val="24"/>
        </w:rPr>
        <w:t xml:space="preserve">я </w:t>
      </w:r>
      <w:r w:rsidR="00CD3270" w:rsidRPr="0021515A">
        <w:rPr>
          <w:rFonts w:ascii="Times New Roman" w:hAnsi="Times New Roman"/>
          <w:sz w:val="24"/>
          <w:szCs w:val="24"/>
        </w:rPr>
        <w:t>з</w:t>
      </w:r>
      <w:r w:rsidRPr="0021515A">
        <w:rPr>
          <w:rFonts w:ascii="Times New Roman" w:hAnsi="Times New Roman"/>
          <w:sz w:val="24"/>
          <w:szCs w:val="24"/>
        </w:rPr>
        <w:t>акона</w:t>
      </w:r>
      <w:r w:rsidR="008F7ADF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>в соглашении</w:t>
      </w:r>
      <w:r w:rsidR="00CD3270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 xml:space="preserve">должны </w:t>
      </w:r>
      <w:r w:rsidR="00CD3270" w:rsidRPr="0021515A">
        <w:rPr>
          <w:rFonts w:ascii="Times New Roman" w:hAnsi="Times New Roman"/>
          <w:sz w:val="24"/>
          <w:szCs w:val="24"/>
        </w:rPr>
        <w:t>содержаться</w:t>
      </w:r>
      <w:r w:rsidRPr="0021515A">
        <w:rPr>
          <w:rFonts w:ascii="Times New Roman" w:hAnsi="Times New Roman"/>
          <w:sz w:val="24"/>
          <w:szCs w:val="24"/>
        </w:rPr>
        <w:t xml:space="preserve"> реквизиты</w:t>
      </w:r>
      <w:r w:rsidR="00CD3270" w:rsidRPr="0021515A">
        <w:rPr>
          <w:rFonts w:ascii="Times New Roman" w:hAnsi="Times New Roman"/>
          <w:sz w:val="24"/>
          <w:szCs w:val="24"/>
        </w:rPr>
        <w:t xml:space="preserve">, </w:t>
      </w:r>
      <w:r w:rsidRPr="0021515A">
        <w:rPr>
          <w:rFonts w:ascii="Times New Roman" w:hAnsi="Times New Roman"/>
          <w:sz w:val="24"/>
          <w:szCs w:val="24"/>
        </w:rPr>
        <w:t>необходимые</w:t>
      </w:r>
      <w:r w:rsidR="00343D04">
        <w:rPr>
          <w:rFonts w:ascii="Times New Roman" w:hAnsi="Times New Roman"/>
          <w:sz w:val="24"/>
          <w:szCs w:val="24"/>
        </w:rPr>
        <w:t xml:space="preserve"> и достаточные</w:t>
      </w:r>
      <w:r w:rsidRPr="0021515A">
        <w:rPr>
          <w:rFonts w:ascii="Times New Roman" w:hAnsi="Times New Roman"/>
          <w:sz w:val="24"/>
          <w:szCs w:val="24"/>
        </w:rPr>
        <w:t xml:space="preserve"> для </w:t>
      </w:r>
      <w:r w:rsidR="00CD3270" w:rsidRPr="0021515A">
        <w:rPr>
          <w:rFonts w:ascii="Times New Roman" w:hAnsi="Times New Roman"/>
          <w:sz w:val="24"/>
          <w:szCs w:val="24"/>
        </w:rPr>
        <w:t>безналичных расчётов по денежным обязательствам.</w:t>
      </w:r>
    </w:p>
    <w:p w14:paraId="5D2574E7" w14:textId="6C5B61AF" w:rsidR="00494837" w:rsidRPr="0021515A" w:rsidRDefault="00494837" w:rsidP="00CD3270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На основании </w:t>
      </w:r>
      <w:r w:rsidR="001B570A">
        <w:rPr>
          <w:rFonts w:ascii="Times New Roman" w:hAnsi="Times New Roman"/>
          <w:sz w:val="24"/>
          <w:szCs w:val="24"/>
        </w:rPr>
        <w:t xml:space="preserve">пункта 3.1 </w:t>
      </w:r>
      <w:r w:rsidRPr="0021515A">
        <w:rPr>
          <w:rFonts w:ascii="Times New Roman" w:hAnsi="Times New Roman"/>
          <w:sz w:val="24"/>
          <w:szCs w:val="24"/>
        </w:rPr>
        <w:t>статьи 16 КПЭА адвокат вправе принимать денежные средства в оплату юридической помощи по соглашению за доверителя от третьих лиц (с ведома доверителя). При этом адвокат не обязан проверять взаимоотношения между доверителем и плательщиком – третьим лицом.</w:t>
      </w:r>
    </w:p>
    <w:p w14:paraId="0102A760" w14:textId="385CB35F" w:rsidR="006E3C96" w:rsidRPr="0021515A" w:rsidRDefault="00494837" w:rsidP="00DC3A1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А</w:t>
      </w:r>
      <w:r w:rsidR="00546542" w:rsidRPr="0021515A">
        <w:rPr>
          <w:rFonts w:ascii="Times New Roman" w:hAnsi="Times New Roman"/>
          <w:sz w:val="24"/>
          <w:szCs w:val="24"/>
        </w:rPr>
        <w:t>двокатские образования обя</w:t>
      </w:r>
      <w:r w:rsidR="00CB3848" w:rsidRPr="0021515A">
        <w:rPr>
          <w:rFonts w:ascii="Times New Roman" w:hAnsi="Times New Roman"/>
          <w:sz w:val="24"/>
          <w:szCs w:val="24"/>
        </w:rPr>
        <w:t>заны соблюдать требования Федерального закона от 06.12.2011 №</w:t>
      </w:r>
      <w:r w:rsidR="001B570A">
        <w:rPr>
          <w:rFonts w:ascii="Times New Roman" w:hAnsi="Times New Roman"/>
          <w:sz w:val="24"/>
          <w:szCs w:val="24"/>
        </w:rPr>
        <w:t> </w:t>
      </w:r>
      <w:r w:rsidR="00CB3848" w:rsidRPr="0021515A">
        <w:rPr>
          <w:rFonts w:ascii="Times New Roman" w:hAnsi="Times New Roman"/>
          <w:sz w:val="24"/>
          <w:szCs w:val="24"/>
        </w:rPr>
        <w:t>402-ФЗ «О бухгалтерском учете» (далее – Закон о бухгалтерском учете</w:t>
      </w:r>
      <w:r w:rsidR="00DC3A13" w:rsidRPr="0021515A">
        <w:rPr>
          <w:rFonts w:ascii="Times New Roman" w:hAnsi="Times New Roman"/>
          <w:sz w:val="24"/>
          <w:szCs w:val="24"/>
        </w:rPr>
        <w:t xml:space="preserve">), согласно </w:t>
      </w:r>
      <w:r w:rsidR="001B570A">
        <w:rPr>
          <w:rFonts w:ascii="Times New Roman" w:hAnsi="Times New Roman"/>
          <w:sz w:val="24"/>
          <w:szCs w:val="24"/>
        </w:rPr>
        <w:t xml:space="preserve">пункту 1 </w:t>
      </w:r>
      <w:r w:rsidR="00DC3A13" w:rsidRPr="0021515A">
        <w:rPr>
          <w:rFonts w:ascii="Times New Roman" w:hAnsi="Times New Roman"/>
          <w:sz w:val="24"/>
          <w:szCs w:val="24"/>
        </w:rPr>
        <w:t>стать</w:t>
      </w:r>
      <w:r w:rsidR="001B570A">
        <w:rPr>
          <w:rFonts w:ascii="Times New Roman" w:hAnsi="Times New Roman"/>
          <w:sz w:val="24"/>
          <w:szCs w:val="24"/>
        </w:rPr>
        <w:t>и</w:t>
      </w:r>
      <w:r w:rsidR="00DC3A13" w:rsidRPr="0021515A">
        <w:rPr>
          <w:rFonts w:ascii="Times New Roman" w:hAnsi="Times New Roman"/>
          <w:sz w:val="24"/>
          <w:szCs w:val="24"/>
        </w:rPr>
        <w:t xml:space="preserve"> 9 которого каждый факт хозяйственной жизни подлежит оформлению первичным учётным документом.</w:t>
      </w:r>
    </w:p>
    <w:p w14:paraId="5DDBBF1A" w14:textId="156543BC" w:rsidR="00A23F31" w:rsidRPr="0021515A" w:rsidRDefault="004D7D46" w:rsidP="008F7AD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При безналичном </w:t>
      </w:r>
      <w:r w:rsidR="008F7ADF" w:rsidRPr="0021515A">
        <w:rPr>
          <w:rFonts w:ascii="Times New Roman" w:hAnsi="Times New Roman"/>
          <w:sz w:val="24"/>
          <w:szCs w:val="24"/>
        </w:rPr>
        <w:t>перечислении</w:t>
      </w:r>
      <w:r w:rsidRPr="0021515A">
        <w:rPr>
          <w:rFonts w:ascii="Times New Roman" w:hAnsi="Times New Roman"/>
          <w:sz w:val="24"/>
          <w:szCs w:val="24"/>
        </w:rPr>
        <w:t xml:space="preserve"> дене</w:t>
      </w:r>
      <w:r w:rsidR="001B570A">
        <w:rPr>
          <w:rFonts w:ascii="Times New Roman" w:hAnsi="Times New Roman"/>
          <w:sz w:val="24"/>
          <w:szCs w:val="24"/>
        </w:rPr>
        <w:t>жных средств</w:t>
      </w:r>
      <w:r w:rsidRPr="0021515A">
        <w:rPr>
          <w:rFonts w:ascii="Times New Roman" w:hAnsi="Times New Roman"/>
          <w:sz w:val="24"/>
          <w:szCs w:val="24"/>
        </w:rPr>
        <w:t xml:space="preserve"> на счёт адвокатского образования таким первичным учётным документом </w:t>
      </w:r>
      <w:r w:rsidR="00A23F31" w:rsidRPr="0021515A">
        <w:rPr>
          <w:rFonts w:ascii="Times New Roman" w:hAnsi="Times New Roman"/>
          <w:sz w:val="24"/>
          <w:szCs w:val="24"/>
        </w:rPr>
        <w:t>служит</w:t>
      </w:r>
      <w:r w:rsidRPr="0021515A">
        <w:rPr>
          <w:rFonts w:ascii="Times New Roman" w:hAnsi="Times New Roman"/>
          <w:sz w:val="24"/>
          <w:szCs w:val="24"/>
        </w:rPr>
        <w:t xml:space="preserve"> платёжный документ банка (платёжное пору</w:t>
      </w:r>
      <w:r w:rsidR="008F7ADF" w:rsidRPr="0021515A">
        <w:rPr>
          <w:rFonts w:ascii="Times New Roman" w:hAnsi="Times New Roman"/>
          <w:sz w:val="24"/>
          <w:szCs w:val="24"/>
        </w:rPr>
        <w:t>чение</w:t>
      </w:r>
      <w:r w:rsidR="001A6A74" w:rsidRPr="0021515A">
        <w:rPr>
          <w:rFonts w:ascii="Times New Roman" w:hAnsi="Times New Roman"/>
          <w:sz w:val="24"/>
          <w:szCs w:val="24"/>
        </w:rPr>
        <w:t>).</w:t>
      </w:r>
    </w:p>
    <w:p w14:paraId="523F2F3F" w14:textId="361BBC46" w:rsidR="00A23F31" w:rsidRPr="0021515A" w:rsidRDefault="00A23F31" w:rsidP="008F7AD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Такой документ надлежаще подтверждает перечисление </w:t>
      </w:r>
      <w:r w:rsidR="001B570A">
        <w:rPr>
          <w:rFonts w:ascii="Times New Roman" w:hAnsi="Times New Roman"/>
          <w:sz w:val="24"/>
          <w:szCs w:val="24"/>
        </w:rPr>
        <w:t>денежных средств</w:t>
      </w:r>
      <w:r w:rsidR="001B570A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>по условиям соглашения в адвокатское образование.</w:t>
      </w:r>
    </w:p>
    <w:p w14:paraId="5D047148" w14:textId="42D4D21B" w:rsidR="00A23F31" w:rsidRPr="0021515A" w:rsidRDefault="00A23F31" w:rsidP="00A23F3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 наличных расчётах по условиям соглашения следует </w:t>
      </w:r>
      <w:r w:rsidR="00BE1027">
        <w:rPr>
          <w:rFonts w:ascii="Times New Roman" w:hAnsi="Times New Roman"/>
          <w:sz w:val="24"/>
          <w:szCs w:val="24"/>
        </w:rPr>
        <w:t>учитывать и применять</w:t>
      </w:r>
      <w:r w:rsidRPr="0021515A">
        <w:rPr>
          <w:rFonts w:ascii="Times New Roman" w:hAnsi="Times New Roman"/>
          <w:sz w:val="24"/>
          <w:szCs w:val="24"/>
        </w:rPr>
        <w:t xml:space="preserve"> </w:t>
      </w:r>
      <w:r w:rsidR="004D7D46" w:rsidRPr="0021515A">
        <w:rPr>
          <w:rFonts w:ascii="Times New Roman" w:hAnsi="Times New Roman"/>
          <w:sz w:val="24"/>
          <w:szCs w:val="24"/>
        </w:rPr>
        <w:t>Разъяснени</w:t>
      </w:r>
      <w:r w:rsidRPr="0021515A">
        <w:rPr>
          <w:rFonts w:ascii="Times New Roman" w:hAnsi="Times New Roman"/>
          <w:sz w:val="24"/>
          <w:szCs w:val="24"/>
        </w:rPr>
        <w:t>я</w:t>
      </w:r>
      <w:r w:rsidR="004D7D46" w:rsidRPr="0021515A">
        <w:rPr>
          <w:rFonts w:ascii="Times New Roman" w:hAnsi="Times New Roman"/>
          <w:sz w:val="24"/>
          <w:szCs w:val="24"/>
        </w:rPr>
        <w:t xml:space="preserve"> по вопросу использования адвокатскими образованиями квитанций для оформления наличных расчётов по оплате услуг адвокатов, </w:t>
      </w:r>
      <w:r w:rsidR="00BE1027" w:rsidRPr="0021515A">
        <w:rPr>
          <w:rFonts w:ascii="Times New Roman" w:hAnsi="Times New Roman"/>
          <w:sz w:val="24"/>
          <w:szCs w:val="24"/>
        </w:rPr>
        <w:t>утверждённы</w:t>
      </w:r>
      <w:r w:rsidR="00BE1027">
        <w:rPr>
          <w:rFonts w:ascii="Times New Roman" w:hAnsi="Times New Roman"/>
          <w:sz w:val="24"/>
          <w:szCs w:val="24"/>
        </w:rPr>
        <w:t>е</w:t>
      </w:r>
      <w:r w:rsidR="00BE1027" w:rsidRPr="0021515A">
        <w:rPr>
          <w:rFonts w:ascii="Times New Roman" w:hAnsi="Times New Roman"/>
          <w:sz w:val="24"/>
          <w:szCs w:val="24"/>
        </w:rPr>
        <w:t xml:space="preserve"> </w:t>
      </w:r>
      <w:r w:rsidR="004D7D46" w:rsidRPr="0021515A">
        <w:rPr>
          <w:rFonts w:ascii="Times New Roman" w:hAnsi="Times New Roman"/>
          <w:sz w:val="24"/>
          <w:szCs w:val="24"/>
        </w:rPr>
        <w:t xml:space="preserve">решением Совета ФПА РФ от </w:t>
      </w:r>
      <w:r w:rsidR="00BD3D49" w:rsidRPr="0021515A">
        <w:rPr>
          <w:rFonts w:ascii="Times New Roman" w:hAnsi="Times New Roman"/>
          <w:sz w:val="24"/>
          <w:szCs w:val="24"/>
        </w:rPr>
        <w:t>19.01.2007</w:t>
      </w:r>
      <w:r w:rsidRPr="0021515A">
        <w:rPr>
          <w:rFonts w:ascii="Times New Roman" w:hAnsi="Times New Roman"/>
          <w:sz w:val="24"/>
          <w:szCs w:val="24"/>
        </w:rPr>
        <w:t>.</w:t>
      </w:r>
    </w:p>
    <w:p w14:paraId="0E7AB87E" w14:textId="77777777" w:rsidR="00A23F31" w:rsidRPr="0021515A" w:rsidRDefault="00A23F31" w:rsidP="00A23F31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Согласно </w:t>
      </w:r>
      <w:r w:rsidR="004527FF" w:rsidRPr="0021515A">
        <w:rPr>
          <w:rFonts w:ascii="Times New Roman" w:hAnsi="Times New Roman"/>
          <w:sz w:val="24"/>
          <w:szCs w:val="24"/>
        </w:rPr>
        <w:t>этим</w:t>
      </w:r>
      <w:r w:rsidRPr="0021515A">
        <w:rPr>
          <w:rFonts w:ascii="Times New Roman" w:hAnsi="Times New Roman"/>
          <w:sz w:val="24"/>
          <w:szCs w:val="24"/>
        </w:rPr>
        <w:t xml:space="preserve"> разъяснениям, </w:t>
      </w:r>
      <w:r w:rsidR="001E7BD2" w:rsidRPr="0021515A">
        <w:rPr>
          <w:rFonts w:ascii="Times New Roman" w:hAnsi="Times New Roman"/>
          <w:sz w:val="24"/>
          <w:szCs w:val="24"/>
        </w:rPr>
        <w:t>для надлежащего оформления при</w:t>
      </w:r>
      <w:r w:rsidR="008F7ADF" w:rsidRPr="0021515A">
        <w:rPr>
          <w:rFonts w:ascii="Times New Roman" w:hAnsi="Times New Roman"/>
          <w:sz w:val="24"/>
          <w:szCs w:val="24"/>
        </w:rPr>
        <w:t>ё</w:t>
      </w:r>
      <w:r w:rsidR="001E7BD2" w:rsidRPr="0021515A">
        <w:rPr>
          <w:rFonts w:ascii="Times New Roman" w:hAnsi="Times New Roman"/>
          <w:sz w:val="24"/>
          <w:szCs w:val="24"/>
        </w:rPr>
        <w:t>ма наличных денежных средств в сч</w:t>
      </w:r>
      <w:r w:rsidR="004D7D46" w:rsidRPr="0021515A">
        <w:rPr>
          <w:rFonts w:ascii="Times New Roman" w:hAnsi="Times New Roman"/>
          <w:sz w:val="24"/>
          <w:szCs w:val="24"/>
        </w:rPr>
        <w:t>ё</w:t>
      </w:r>
      <w:r w:rsidR="001E7BD2" w:rsidRPr="0021515A">
        <w:rPr>
          <w:rFonts w:ascii="Times New Roman" w:hAnsi="Times New Roman"/>
          <w:sz w:val="24"/>
          <w:szCs w:val="24"/>
        </w:rPr>
        <w:t>т оплаты услуг адвокатов в кассу адвокатского образования необходимо и достаточно заполнять приходно-кассовые ордера (далее – ПКО) и выдавать квитанции к ним, подтверждающие при</w:t>
      </w:r>
      <w:r w:rsidR="004D7D46" w:rsidRPr="0021515A">
        <w:rPr>
          <w:rFonts w:ascii="Times New Roman" w:hAnsi="Times New Roman"/>
          <w:sz w:val="24"/>
          <w:szCs w:val="24"/>
        </w:rPr>
        <w:t>ё</w:t>
      </w:r>
      <w:r w:rsidR="001E7BD2" w:rsidRPr="0021515A">
        <w:rPr>
          <w:rFonts w:ascii="Times New Roman" w:hAnsi="Times New Roman"/>
          <w:sz w:val="24"/>
          <w:szCs w:val="24"/>
        </w:rPr>
        <w:t xml:space="preserve">м денежных средств, </w:t>
      </w:r>
      <w:bookmarkStart w:id="8" w:name="_Hlk221019866"/>
      <w:r w:rsidR="001E7BD2" w:rsidRPr="0021515A">
        <w:rPr>
          <w:rFonts w:ascii="Times New Roman" w:hAnsi="Times New Roman"/>
          <w:sz w:val="24"/>
          <w:szCs w:val="24"/>
        </w:rPr>
        <w:t>вести кассовую книгу и журнал регистрации ордеров</w:t>
      </w:r>
      <w:bookmarkEnd w:id="8"/>
      <w:r w:rsidR="001E7BD2" w:rsidRPr="0021515A">
        <w:rPr>
          <w:rFonts w:ascii="Times New Roman" w:hAnsi="Times New Roman"/>
          <w:sz w:val="24"/>
          <w:szCs w:val="24"/>
        </w:rPr>
        <w:t>.</w:t>
      </w:r>
      <w:r w:rsidR="008F7ADF" w:rsidRPr="0021515A">
        <w:rPr>
          <w:rFonts w:ascii="Times New Roman" w:hAnsi="Times New Roman"/>
          <w:sz w:val="24"/>
          <w:szCs w:val="24"/>
        </w:rPr>
        <w:t xml:space="preserve"> </w:t>
      </w:r>
    </w:p>
    <w:p w14:paraId="15046B61" w14:textId="1F017AE2" w:rsidR="00AF3652" w:rsidRPr="0021515A" w:rsidRDefault="00BE1027" w:rsidP="00AF365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4D7D46" w:rsidRPr="0021515A">
        <w:rPr>
          <w:rFonts w:ascii="Times New Roman" w:hAnsi="Times New Roman"/>
          <w:sz w:val="24"/>
          <w:szCs w:val="24"/>
        </w:rPr>
        <w:t>орма ПКО утверждена Постановлением Госкомстата России от 18.08.1998 №</w:t>
      </w:r>
      <w:r w:rsidR="00AD68BE">
        <w:rPr>
          <w:rFonts w:ascii="Times New Roman" w:hAnsi="Times New Roman"/>
          <w:sz w:val="24"/>
          <w:szCs w:val="24"/>
        </w:rPr>
        <w:t xml:space="preserve"> </w:t>
      </w:r>
      <w:r w:rsidR="004D7D46" w:rsidRPr="0021515A">
        <w:rPr>
          <w:rFonts w:ascii="Times New Roman" w:hAnsi="Times New Roman"/>
          <w:sz w:val="24"/>
          <w:szCs w:val="24"/>
        </w:rPr>
        <w:t>88</w:t>
      </w:r>
      <w:r w:rsidR="00F501BE" w:rsidRPr="0021515A">
        <w:rPr>
          <w:rFonts w:ascii="Times New Roman" w:hAnsi="Times New Roman"/>
          <w:sz w:val="24"/>
          <w:szCs w:val="24"/>
        </w:rPr>
        <w:t xml:space="preserve"> «Об утверждении унифицированных форм первичной учётной документации по учёту кассовых операций, по учёту результатов инвентаризации» (далее – Постановление Госкомстата от 18.08.1998 №</w:t>
      </w:r>
      <w:r w:rsidR="001B570A">
        <w:rPr>
          <w:rFonts w:ascii="Times New Roman" w:hAnsi="Times New Roman"/>
          <w:sz w:val="24"/>
          <w:szCs w:val="24"/>
        </w:rPr>
        <w:t> </w:t>
      </w:r>
      <w:r w:rsidR="00F501BE" w:rsidRPr="0021515A">
        <w:rPr>
          <w:rFonts w:ascii="Times New Roman" w:hAnsi="Times New Roman"/>
          <w:sz w:val="24"/>
          <w:szCs w:val="24"/>
        </w:rPr>
        <w:t>88</w:t>
      </w:r>
      <w:r w:rsidR="00AF3652" w:rsidRPr="0021515A">
        <w:rPr>
          <w:rFonts w:ascii="Times New Roman" w:hAnsi="Times New Roman"/>
          <w:sz w:val="24"/>
          <w:szCs w:val="24"/>
        </w:rPr>
        <w:t>), содержащим альбом унифицированных форм первичной учётной документации по учёту кассовых операций.</w:t>
      </w:r>
    </w:p>
    <w:p w14:paraId="65982527" w14:textId="174E34A5" w:rsidR="001E7BD2" w:rsidRPr="0021515A" w:rsidRDefault="004527FF" w:rsidP="001E7BD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С</w:t>
      </w:r>
      <w:r w:rsidR="00DF09C9" w:rsidRPr="0021515A">
        <w:rPr>
          <w:rFonts w:ascii="Times New Roman" w:hAnsi="Times New Roman"/>
          <w:sz w:val="24"/>
          <w:szCs w:val="24"/>
        </w:rPr>
        <w:t xml:space="preserve">огласно </w:t>
      </w:r>
      <w:r w:rsidR="004D7D46" w:rsidRPr="0021515A">
        <w:rPr>
          <w:rFonts w:ascii="Times New Roman" w:hAnsi="Times New Roman"/>
          <w:sz w:val="24"/>
          <w:szCs w:val="24"/>
        </w:rPr>
        <w:t>Информаци</w:t>
      </w:r>
      <w:r w:rsidR="00DF09C9" w:rsidRPr="0021515A">
        <w:rPr>
          <w:rFonts w:ascii="Times New Roman" w:hAnsi="Times New Roman"/>
          <w:sz w:val="24"/>
          <w:szCs w:val="24"/>
        </w:rPr>
        <w:t>и</w:t>
      </w:r>
      <w:r w:rsidR="004D7D46" w:rsidRPr="0021515A">
        <w:rPr>
          <w:rFonts w:ascii="Times New Roman" w:hAnsi="Times New Roman"/>
          <w:sz w:val="24"/>
          <w:szCs w:val="24"/>
        </w:rPr>
        <w:t xml:space="preserve"> Минфина России </w:t>
      </w:r>
      <w:r w:rsidR="00DF09C9" w:rsidRPr="0021515A">
        <w:rPr>
          <w:rFonts w:ascii="Times New Roman" w:hAnsi="Times New Roman"/>
          <w:sz w:val="24"/>
          <w:szCs w:val="24"/>
        </w:rPr>
        <w:t>№</w:t>
      </w:r>
      <w:r w:rsidR="008F01AE">
        <w:rPr>
          <w:rFonts w:ascii="Times New Roman" w:hAnsi="Times New Roman"/>
          <w:sz w:val="24"/>
          <w:szCs w:val="24"/>
        </w:rPr>
        <w:t xml:space="preserve"> </w:t>
      </w:r>
      <w:r w:rsidR="004D7D46" w:rsidRPr="0021515A">
        <w:rPr>
          <w:rFonts w:ascii="Times New Roman" w:hAnsi="Times New Roman"/>
          <w:sz w:val="24"/>
          <w:szCs w:val="24"/>
        </w:rPr>
        <w:t>ПЗ-10/2012</w:t>
      </w:r>
      <w:r w:rsidR="0056535E" w:rsidRPr="0021515A">
        <w:rPr>
          <w:rFonts w:ascii="Times New Roman" w:hAnsi="Times New Roman"/>
          <w:sz w:val="24"/>
          <w:szCs w:val="24"/>
        </w:rPr>
        <w:t>, с</w:t>
      </w:r>
      <w:r w:rsidR="00DF09C9" w:rsidRPr="0021515A">
        <w:rPr>
          <w:rFonts w:ascii="Times New Roman" w:hAnsi="Times New Roman"/>
          <w:sz w:val="24"/>
          <w:szCs w:val="24"/>
        </w:rPr>
        <w:t xml:space="preserve"> </w:t>
      </w:r>
      <w:r w:rsidR="00BD3D49" w:rsidRPr="0021515A">
        <w:rPr>
          <w:rFonts w:ascii="Times New Roman" w:hAnsi="Times New Roman"/>
          <w:sz w:val="24"/>
          <w:szCs w:val="24"/>
        </w:rPr>
        <w:t xml:space="preserve">01.01.2013 </w:t>
      </w:r>
      <w:r w:rsidR="00DF09C9" w:rsidRPr="0021515A">
        <w:rPr>
          <w:rFonts w:ascii="Times New Roman" w:hAnsi="Times New Roman"/>
          <w:sz w:val="24"/>
          <w:szCs w:val="24"/>
        </w:rPr>
        <w:t>формы первичных уч</w:t>
      </w:r>
      <w:r w:rsidR="0056535E" w:rsidRPr="0021515A">
        <w:rPr>
          <w:rFonts w:ascii="Times New Roman" w:hAnsi="Times New Roman"/>
          <w:sz w:val="24"/>
          <w:szCs w:val="24"/>
        </w:rPr>
        <w:t>ё</w:t>
      </w:r>
      <w:r w:rsidR="00DF09C9" w:rsidRPr="0021515A">
        <w:rPr>
          <w:rFonts w:ascii="Times New Roman" w:hAnsi="Times New Roman"/>
          <w:sz w:val="24"/>
          <w:szCs w:val="24"/>
        </w:rPr>
        <w:t>тных документов, содержащиеся в альбомах унифицированных форм первичной уч</w:t>
      </w:r>
      <w:r w:rsidR="0056535E" w:rsidRPr="0021515A">
        <w:rPr>
          <w:rFonts w:ascii="Times New Roman" w:hAnsi="Times New Roman"/>
          <w:sz w:val="24"/>
          <w:szCs w:val="24"/>
        </w:rPr>
        <w:t>ё</w:t>
      </w:r>
      <w:r w:rsidR="00DF09C9" w:rsidRPr="0021515A">
        <w:rPr>
          <w:rFonts w:ascii="Times New Roman" w:hAnsi="Times New Roman"/>
          <w:sz w:val="24"/>
          <w:szCs w:val="24"/>
        </w:rPr>
        <w:t>тной документации, не являются обязательными к применению</w:t>
      </w:r>
      <w:r w:rsidR="0056535E" w:rsidRPr="0021515A">
        <w:rPr>
          <w:rFonts w:ascii="Times New Roman" w:hAnsi="Times New Roman"/>
          <w:sz w:val="24"/>
          <w:szCs w:val="24"/>
        </w:rPr>
        <w:t>,</w:t>
      </w:r>
      <w:r w:rsidR="00DF09C9" w:rsidRPr="0021515A">
        <w:rPr>
          <w:rFonts w:ascii="Times New Roman" w:hAnsi="Times New Roman"/>
          <w:sz w:val="24"/>
          <w:szCs w:val="24"/>
        </w:rPr>
        <w:t xml:space="preserve"> </w:t>
      </w:r>
      <w:r w:rsidR="0056535E" w:rsidRPr="0021515A">
        <w:rPr>
          <w:rFonts w:ascii="Times New Roman" w:hAnsi="Times New Roman"/>
          <w:sz w:val="24"/>
          <w:szCs w:val="24"/>
        </w:rPr>
        <w:t>в</w:t>
      </w:r>
      <w:r w:rsidR="00DF09C9" w:rsidRPr="0021515A">
        <w:rPr>
          <w:rFonts w:ascii="Times New Roman" w:hAnsi="Times New Roman"/>
          <w:sz w:val="24"/>
          <w:szCs w:val="24"/>
        </w:rPr>
        <w:t>месте с тем обязательными к применению продолжают оставаться формы документов, используемых в качестве первичных уч</w:t>
      </w:r>
      <w:r w:rsidR="0056535E" w:rsidRPr="0021515A">
        <w:rPr>
          <w:rFonts w:ascii="Times New Roman" w:hAnsi="Times New Roman"/>
          <w:sz w:val="24"/>
          <w:szCs w:val="24"/>
        </w:rPr>
        <w:t>ё</w:t>
      </w:r>
      <w:r w:rsidR="00DF09C9" w:rsidRPr="0021515A">
        <w:rPr>
          <w:rFonts w:ascii="Times New Roman" w:hAnsi="Times New Roman"/>
          <w:sz w:val="24"/>
          <w:szCs w:val="24"/>
        </w:rPr>
        <w:t>тных документов, установленные уполномоченными органами в соответствии и на основании других федеральных законов (например, кассовые документы).</w:t>
      </w:r>
    </w:p>
    <w:p w14:paraId="18D63CDC" w14:textId="4421FC99" w:rsidR="00A23F31" w:rsidRPr="0021515A" w:rsidRDefault="00A23F31" w:rsidP="001E7BD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Д</w:t>
      </w:r>
      <w:r w:rsidR="00695D56" w:rsidRPr="0021515A">
        <w:rPr>
          <w:rFonts w:ascii="Times New Roman" w:hAnsi="Times New Roman"/>
          <w:sz w:val="24"/>
          <w:szCs w:val="24"/>
        </w:rPr>
        <w:t xml:space="preserve">ействующее законодательство позволяет адвокатским образованиям самостоятельно разрабатывать формы первичных </w:t>
      </w:r>
      <w:r w:rsidRPr="0021515A">
        <w:rPr>
          <w:rFonts w:ascii="Times New Roman" w:hAnsi="Times New Roman"/>
          <w:sz w:val="24"/>
          <w:szCs w:val="24"/>
        </w:rPr>
        <w:t xml:space="preserve">бухгалтерских </w:t>
      </w:r>
      <w:r w:rsidR="00695D56" w:rsidRPr="0021515A">
        <w:rPr>
          <w:rFonts w:ascii="Times New Roman" w:hAnsi="Times New Roman"/>
          <w:sz w:val="24"/>
          <w:szCs w:val="24"/>
        </w:rPr>
        <w:t xml:space="preserve">документов, связанных с </w:t>
      </w:r>
      <w:r w:rsidRPr="0021515A">
        <w:rPr>
          <w:rFonts w:ascii="Times New Roman" w:hAnsi="Times New Roman"/>
          <w:sz w:val="24"/>
          <w:szCs w:val="24"/>
        </w:rPr>
        <w:t>оприходованием наличных денежных средств.</w:t>
      </w:r>
    </w:p>
    <w:p w14:paraId="6DE988C7" w14:textId="55E296AF" w:rsidR="00D9315B" w:rsidRPr="0021515A" w:rsidRDefault="00D9315B" w:rsidP="001E7BD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 Разъяснении Совета </w:t>
      </w:r>
      <w:r w:rsidR="001B570A">
        <w:rPr>
          <w:rFonts w:ascii="Times New Roman" w:hAnsi="Times New Roman"/>
          <w:sz w:val="24"/>
          <w:szCs w:val="24"/>
        </w:rPr>
        <w:t>ФПА РФ</w:t>
      </w:r>
      <w:r w:rsidRPr="0021515A">
        <w:rPr>
          <w:rFonts w:ascii="Times New Roman" w:hAnsi="Times New Roman"/>
          <w:sz w:val="24"/>
          <w:szCs w:val="24"/>
        </w:rPr>
        <w:t xml:space="preserve"> по вопросу оформления наличных денежных расчётов адвокатами, осуществляющими адвокатскую деятельность в адвокатских кабинетах, </w:t>
      </w:r>
      <w:r w:rsidR="00C73F5D" w:rsidRPr="0021515A">
        <w:rPr>
          <w:rFonts w:ascii="Times New Roman" w:hAnsi="Times New Roman"/>
          <w:sz w:val="24"/>
          <w:szCs w:val="24"/>
        </w:rPr>
        <w:t xml:space="preserve">утверждённом решением Совета ФПА РФ от 17.04.2025 (протокол № 24), </w:t>
      </w:r>
      <w:r w:rsidR="008967D9" w:rsidRPr="0021515A">
        <w:rPr>
          <w:rFonts w:ascii="Times New Roman" w:hAnsi="Times New Roman"/>
          <w:sz w:val="24"/>
          <w:szCs w:val="24"/>
        </w:rPr>
        <w:t xml:space="preserve">указано, что соблюдение порядка внесения денежных средств в кассу адвокатского образования (включая адвокатские кабинеты) является необходимым условием формирования </w:t>
      </w:r>
      <w:r w:rsidR="008967D9" w:rsidRPr="0021515A">
        <w:rPr>
          <w:rFonts w:ascii="Times New Roman" w:hAnsi="Times New Roman"/>
          <w:sz w:val="24"/>
          <w:szCs w:val="24"/>
        </w:rPr>
        <w:lastRenderedPageBreak/>
        <w:t>документов, которые могут быть использованы в качестве доказательств, подтверждающих факт оплаты вознаграждения по соглашению об оказании юридической помощи, в судебных спорах, в том числе при разрешении вопросов о возмещении расходов на оплату услуг представителя.</w:t>
      </w:r>
    </w:p>
    <w:p w14:paraId="333137B9" w14:textId="77777777" w:rsidR="00695D56" w:rsidRPr="0021515A" w:rsidRDefault="008967D9" w:rsidP="001E7BD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По</w:t>
      </w:r>
      <w:r w:rsidR="00BE1027">
        <w:rPr>
          <w:rFonts w:ascii="Times New Roman" w:hAnsi="Times New Roman"/>
          <w:sz w:val="24"/>
          <w:szCs w:val="24"/>
        </w:rPr>
        <w:t>э</w:t>
      </w:r>
      <w:r w:rsidRPr="0021515A">
        <w:rPr>
          <w:rFonts w:ascii="Times New Roman" w:hAnsi="Times New Roman"/>
          <w:sz w:val="24"/>
          <w:szCs w:val="24"/>
        </w:rPr>
        <w:t>тому а</w:t>
      </w:r>
      <w:r w:rsidR="00695D56" w:rsidRPr="0021515A">
        <w:rPr>
          <w:rFonts w:ascii="Times New Roman" w:hAnsi="Times New Roman"/>
          <w:sz w:val="24"/>
          <w:szCs w:val="24"/>
        </w:rPr>
        <w:t>двокатским образованиям</w:t>
      </w:r>
      <w:r w:rsidRPr="0021515A">
        <w:rPr>
          <w:rFonts w:ascii="Times New Roman" w:hAnsi="Times New Roman"/>
          <w:sz w:val="24"/>
          <w:szCs w:val="24"/>
        </w:rPr>
        <w:t>, включая адвокатские кабинеты,</w:t>
      </w:r>
      <w:r w:rsidR="00695D56" w:rsidRPr="0021515A">
        <w:rPr>
          <w:rFonts w:ascii="Times New Roman" w:hAnsi="Times New Roman"/>
          <w:sz w:val="24"/>
          <w:szCs w:val="24"/>
        </w:rPr>
        <w:t xml:space="preserve"> рекомендуется использовать для оформления </w:t>
      </w:r>
      <w:r w:rsidR="00A23F31" w:rsidRPr="0021515A">
        <w:rPr>
          <w:rFonts w:ascii="Times New Roman" w:hAnsi="Times New Roman"/>
          <w:sz w:val="24"/>
          <w:szCs w:val="24"/>
        </w:rPr>
        <w:t xml:space="preserve">поступления и выдачи денежных средств по условиям соглашения </w:t>
      </w:r>
      <w:r w:rsidR="00695D56" w:rsidRPr="0021515A">
        <w:rPr>
          <w:rFonts w:ascii="Times New Roman" w:hAnsi="Times New Roman"/>
          <w:sz w:val="24"/>
          <w:szCs w:val="24"/>
        </w:rPr>
        <w:t>ПКО и расходные кассовые ордера (далее – РКО), формы которых содержатся в Альбоме унифицированных форм первичной учётной документации по учёту кассовых операций, утверждённом Постановлением Госкомстата от 18.08.1998 №</w:t>
      </w:r>
      <w:r w:rsidR="001B570A">
        <w:rPr>
          <w:rFonts w:ascii="Times New Roman" w:hAnsi="Times New Roman"/>
          <w:sz w:val="24"/>
          <w:szCs w:val="24"/>
          <w:lang w:val="en-US"/>
        </w:rPr>
        <w:t> </w:t>
      </w:r>
      <w:r w:rsidR="00695D56" w:rsidRPr="0021515A">
        <w:rPr>
          <w:rFonts w:ascii="Times New Roman" w:hAnsi="Times New Roman"/>
          <w:sz w:val="24"/>
          <w:szCs w:val="24"/>
        </w:rPr>
        <w:t>88, с их соответствующим заполнением.</w:t>
      </w:r>
    </w:p>
    <w:p w14:paraId="023390BF" w14:textId="77777777" w:rsidR="006360D2" w:rsidRPr="0021515A" w:rsidRDefault="006360D2" w:rsidP="001E7BD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При этом следует учитывать, что действующее законодательство Российской Федерации не предписывает таким адвокатским образованиям, как адвокатский кабинет, вести кассовую книгу.</w:t>
      </w:r>
    </w:p>
    <w:p w14:paraId="0F44AF61" w14:textId="56B0CE7B" w:rsidR="00E07C89" w:rsidRPr="0021515A" w:rsidRDefault="00E07C89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Вместе с тем на практике встречаются случаи, когда обстановка (место, время) не позволяет адвокату в момент получения дене</w:t>
      </w:r>
      <w:r w:rsidR="001B570A">
        <w:rPr>
          <w:rFonts w:ascii="Times New Roman" w:hAnsi="Times New Roman"/>
          <w:sz w:val="24"/>
          <w:szCs w:val="24"/>
        </w:rPr>
        <w:t xml:space="preserve">жных средств </w:t>
      </w:r>
      <w:r w:rsidRPr="0021515A">
        <w:rPr>
          <w:rFonts w:ascii="Times New Roman" w:hAnsi="Times New Roman"/>
          <w:sz w:val="24"/>
          <w:szCs w:val="24"/>
        </w:rPr>
        <w:t>в наличной форме оформить ПКО.</w:t>
      </w:r>
    </w:p>
    <w:p w14:paraId="5908D45C" w14:textId="63AB1984" w:rsidR="00E07C89" w:rsidRPr="0021515A" w:rsidRDefault="00E07C89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Потому в исключительных случаях, связанных с невозможностью доверителя (уполномоченного им лица) по объективным причинам лично внести в кассу адвокатского образования суммы вознаграждения и (или) компенсации расходов, подлежащие выплате адвокату, адвокат вправе принять от доверителя (уполномоченного им лица) наличные денежные средства для последующего их внесения в кассу </w:t>
      </w:r>
      <w:r w:rsidR="001B570A">
        <w:rPr>
          <w:rFonts w:ascii="Times New Roman" w:hAnsi="Times New Roman"/>
          <w:sz w:val="24"/>
          <w:szCs w:val="24"/>
        </w:rPr>
        <w:t xml:space="preserve">или </w:t>
      </w:r>
      <w:r w:rsidR="00372A3A">
        <w:rPr>
          <w:rFonts w:ascii="Times New Roman" w:hAnsi="Times New Roman"/>
          <w:sz w:val="24"/>
          <w:szCs w:val="24"/>
        </w:rPr>
        <w:t xml:space="preserve">зачисления </w:t>
      </w:r>
      <w:r w:rsidR="001B570A">
        <w:rPr>
          <w:rFonts w:ascii="Times New Roman" w:hAnsi="Times New Roman"/>
          <w:sz w:val="24"/>
          <w:szCs w:val="24"/>
        </w:rPr>
        <w:t>на расчётный</w:t>
      </w:r>
      <w:r w:rsidR="00E213B5">
        <w:rPr>
          <w:rFonts w:ascii="Times New Roman" w:hAnsi="Times New Roman"/>
          <w:sz w:val="24"/>
          <w:szCs w:val="24"/>
        </w:rPr>
        <w:t xml:space="preserve"> счет</w:t>
      </w:r>
      <w:r w:rsidR="001B570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>адвокатского образования в срок не более 5 (пяти) рабочих дней.</w:t>
      </w:r>
    </w:p>
    <w:p w14:paraId="42C7C023" w14:textId="51E16ACC" w:rsidR="00E07C89" w:rsidRPr="0021515A" w:rsidRDefault="00E07C89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9" w:name="_Hlk223430725"/>
      <w:r w:rsidRPr="0021515A">
        <w:rPr>
          <w:rFonts w:ascii="Times New Roman" w:hAnsi="Times New Roman"/>
          <w:sz w:val="24"/>
          <w:szCs w:val="24"/>
        </w:rPr>
        <w:t xml:space="preserve">Приём-передача </w:t>
      </w:r>
      <w:bookmarkEnd w:id="9"/>
      <w:r w:rsidRPr="0021515A">
        <w:rPr>
          <w:rFonts w:ascii="Times New Roman" w:hAnsi="Times New Roman"/>
          <w:sz w:val="24"/>
          <w:szCs w:val="24"/>
        </w:rPr>
        <w:t xml:space="preserve">наличных </w:t>
      </w:r>
      <w:bookmarkStart w:id="10" w:name="_Hlk223430752"/>
      <w:r w:rsidRPr="0021515A">
        <w:rPr>
          <w:rFonts w:ascii="Times New Roman" w:hAnsi="Times New Roman"/>
          <w:sz w:val="24"/>
          <w:szCs w:val="24"/>
        </w:rPr>
        <w:t xml:space="preserve">денежных средств </w:t>
      </w:r>
      <w:bookmarkEnd w:id="10"/>
      <w:r w:rsidRPr="0021515A">
        <w:rPr>
          <w:rFonts w:ascii="Times New Roman" w:hAnsi="Times New Roman"/>
          <w:sz w:val="24"/>
          <w:szCs w:val="24"/>
        </w:rPr>
        <w:t xml:space="preserve">оформляется в письменном виде </w:t>
      </w:r>
      <w:bookmarkStart w:id="11" w:name="_Hlk223432797"/>
      <w:r w:rsidRPr="0021515A">
        <w:rPr>
          <w:rFonts w:ascii="Times New Roman" w:hAnsi="Times New Roman"/>
          <w:sz w:val="24"/>
          <w:szCs w:val="24"/>
        </w:rPr>
        <w:t>с указанием даты операции, реквизитов соглашения, суммы переданных денежных средств.</w:t>
      </w:r>
      <w:bookmarkEnd w:id="11"/>
    </w:p>
    <w:p w14:paraId="0422DC14" w14:textId="1C24D7B4" w:rsidR="004A3A95" w:rsidRPr="0021515A" w:rsidRDefault="004A3A95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Документ о приёме-передаче</w:t>
      </w:r>
      <w:r w:rsidR="00E07C89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 xml:space="preserve">денежных средств </w:t>
      </w:r>
      <w:r w:rsidR="00E07C89" w:rsidRPr="0021515A">
        <w:rPr>
          <w:rFonts w:ascii="Times New Roman" w:hAnsi="Times New Roman"/>
          <w:sz w:val="24"/>
          <w:szCs w:val="24"/>
        </w:rPr>
        <w:t>составляется в двух экземплярах, один из которых передаётся доверителю (уполномоченному им лицу)</w:t>
      </w:r>
      <w:r w:rsidRPr="0021515A">
        <w:rPr>
          <w:rFonts w:ascii="Times New Roman" w:hAnsi="Times New Roman"/>
          <w:sz w:val="24"/>
          <w:szCs w:val="24"/>
        </w:rPr>
        <w:t xml:space="preserve"> под расписку в получении</w:t>
      </w:r>
      <w:r w:rsidR="00E07C89" w:rsidRPr="0021515A">
        <w:rPr>
          <w:rFonts w:ascii="Times New Roman" w:hAnsi="Times New Roman"/>
          <w:sz w:val="24"/>
          <w:szCs w:val="24"/>
        </w:rPr>
        <w:t>, второй экземпляр является основанием для внесения адвокатом денежных средств в кассу адвокатского образования</w:t>
      </w:r>
      <w:r w:rsidR="001B570A">
        <w:rPr>
          <w:rFonts w:ascii="Times New Roman" w:hAnsi="Times New Roman"/>
          <w:sz w:val="24"/>
          <w:szCs w:val="24"/>
        </w:rPr>
        <w:t xml:space="preserve"> или зачисления на расчётный счёт адвокатского образования</w:t>
      </w:r>
      <w:r w:rsidR="00E07C89" w:rsidRPr="0021515A">
        <w:rPr>
          <w:rFonts w:ascii="Times New Roman" w:hAnsi="Times New Roman"/>
          <w:sz w:val="24"/>
          <w:szCs w:val="24"/>
        </w:rPr>
        <w:t xml:space="preserve"> и хранится в документах бухгалтерского учёта адвокатского образования</w:t>
      </w:r>
      <w:r w:rsidRPr="0021515A">
        <w:rPr>
          <w:rFonts w:ascii="Times New Roman" w:hAnsi="Times New Roman"/>
          <w:sz w:val="24"/>
          <w:szCs w:val="24"/>
        </w:rPr>
        <w:t xml:space="preserve"> или адвокатском производстве</w:t>
      </w:r>
      <w:r w:rsidR="00E07C89" w:rsidRPr="0021515A">
        <w:rPr>
          <w:rFonts w:ascii="Times New Roman" w:hAnsi="Times New Roman"/>
          <w:sz w:val="24"/>
          <w:szCs w:val="24"/>
        </w:rPr>
        <w:t>.</w:t>
      </w:r>
    </w:p>
    <w:p w14:paraId="4861AB2E" w14:textId="62711311" w:rsidR="00E07C89" w:rsidRDefault="00E07C89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Внесение адвокатом в кассу адвокатского образования денежных средств</w:t>
      </w:r>
      <w:r w:rsidR="004A3A95" w:rsidRPr="0021515A">
        <w:rPr>
          <w:rFonts w:ascii="Times New Roman" w:hAnsi="Times New Roman"/>
          <w:sz w:val="24"/>
          <w:szCs w:val="24"/>
        </w:rPr>
        <w:t>, полученных от</w:t>
      </w:r>
      <w:r w:rsidRPr="0021515A">
        <w:rPr>
          <w:rFonts w:ascii="Times New Roman" w:hAnsi="Times New Roman"/>
          <w:sz w:val="24"/>
          <w:szCs w:val="24"/>
        </w:rPr>
        <w:t xml:space="preserve"> доверителя (уполномоченного им лица)</w:t>
      </w:r>
      <w:r w:rsidR="004A3A95" w:rsidRPr="0021515A">
        <w:rPr>
          <w:rFonts w:ascii="Times New Roman" w:hAnsi="Times New Roman"/>
          <w:sz w:val="24"/>
          <w:szCs w:val="24"/>
        </w:rPr>
        <w:t>,</w:t>
      </w:r>
      <w:r w:rsidRPr="0021515A">
        <w:rPr>
          <w:rFonts w:ascii="Times New Roman" w:hAnsi="Times New Roman"/>
          <w:sz w:val="24"/>
          <w:szCs w:val="24"/>
        </w:rPr>
        <w:t xml:space="preserve"> оформляется от имени </w:t>
      </w:r>
      <w:r w:rsidR="00AD4CBA" w:rsidRPr="0021515A">
        <w:rPr>
          <w:rFonts w:ascii="Times New Roman" w:hAnsi="Times New Roman"/>
          <w:sz w:val="24"/>
          <w:szCs w:val="24"/>
        </w:rPr>
        <w:t>такого лица</w:t>
      </w:r>
      <w:r w:rsidRPr="0021515A">
        <w:rPr>
          <w:rFonts w:ascii="Times New Roman" w:hAnsi="Times New Roman"/>
          <w:sz w:val="24"/>
          <w:szCs w:val="24"/>
        </w:rPr>
        <w:t xml:space="preserve">; </w:t>
      </w:r>
      <w:bookmarkStart w:id="12" w:name="_Hlk223505754"/>
      <w:r w:rsidRPr="0021515A">
        <w:rPr>
          <w:rFonts w:ascii="Times New Roman" w:hAnsi="Times New Roman"/>
          <w:sz w:val="24"/>
          <w:szCs w:val="24"/>
        </w:rPr>
        <w:t>квитанция к ПКО, подтверждающая приём наличных денег, выда</w:t>
      </w:r>
      <w:r w:rsidR="00371946">
        <w:rPr>
          <w:rFonts w:ascii="Times New Roman" w:hAnsi="Times New Roman"/>
          <w:sz w:val="24"/>
          <w:szCs w:val="24"/>
        </w:rPr>
        <w:t>ё</w:t>
      </w:r>
      <w:r w:rsidRPr="0021515A">
        <w:rPr>
          <w:rFonts w:ascii="Times New Roman" w:hAnsi="Times New Roman"/>
          <w:sz w:val="24"/>
          <w:szCs w:val="24"/>
        </w:rPr>
        <w:t>тся адвокату</w:t>
      </w:r>
      <w:r w:rsidR="00DB2A4E">
        <w:rPr>
          <w:rFonts w:ascii="Times New Roman" w:hAnsi="Times New Roman"/>
          <w:sz w:val="24"/>
          <w:szCs w:val="24"/>
        </w:rPr>
        <w:t xml:space="preserve"> в день получения адвокатским образованием денежных средств</w:t>
      </w:r>
      <w:r w:rsidRPr="0021515A">
        <w:rPr>
          <w:rFonts w:ascii="Times New Roman" w:hAnsi="Times New Roman"/>
          <w:sz w:val="24"/>
          <w:szCs w:val="24"/>
        </w:rPr>
        <w:t xml:space="preserve">, который </w:t>
      </w:r>
      <w:r w:rsidR="00F8799C" w:rsidRPr="0021515A">
        <w:rPr>
          <w:rFonts w:ascii="Times New Roman" w:hAnsi="Times New Roman"/>
          <w:sz w:val="24"/>
          <w:szCs w:val="24"/>
        </w:rPr>
        <w:t xml:space="preserve">в срок не более 5 (пяти) </w:t>
      </w:r>
      <w:r w:rsidR="0021515A" w:rsidRPr="0021515A">
        <w:rPr>
          <w:rFonts w:ascii="Times New Roman" w:hAnsi="Times New Roman"/>
          <w:sz w:val="24"/>
          <w:szCs w:val="24"/>
        </w:rPr>
        <w:t>рабочих</w:t>
      </w:r>
      <w:r w:rsidR="00F8799C" w:rsidRPr="0021515A">
        <w:rPr>
          <w:rFonts w:ascii="Times New Roman" w:hAnsi="Times New Roman"/>
          <w:sz w:val="24"/>
          <w:szCs w:val="24"/>
        </w:rPr>
        <w:t xml:space="preserve"> дней </w:t>
      </w:r>
      <w:r w:rsidR="00DB2A4E">
        <w:rPr>
          <w:rFonts w:ascii="Times New Roman" w:hAnsi="Times New Roman"/>
          <w:sz w:val="24"/>
          <w:szCs w:val="24"/>
        </w:rPr>
        <w:t xml:space="preserve">с момента получения квитанции к ПКО </w:t>
      </w:r>
      <w:r w:rsidRPr="0021515A">
        <w:rPr>
          <w:rFonts w:ascii="Times New Roman" w:hAnsi="Times New Roman"/>
          <w:sz w:val="24"/>
          <w:szCs w:val="24"/>
        </w:rPr>
        <w:t>обязан передать</w:t>
      </w:r>
      <w:r w:rsidR="00FA7FF2" w:rsidRPr="00FA7FF2">
        <w:rPr>
          <w:rFonts w:ascii="Times New Roman" w:hAnsi="Times New Roman"/>
          <w:sz w:val="24"/>
          <w:szCs w:val="24"/>
        </w:rPr>
        <w:t xml:space="preserve"> </w:t>
      </w:r>
      <w:r w:rsidR="00FA7FF2" w:rsidRPr="0021515A">
        <w:rPr>
          <w:rFonts w:ascii="Times New Roman" w:hAnsi="Times New Roman"/>
          <w:sz w:val="24"/>
          <w:szCs w:val="24"/>
        </w:rPr>
        <w:t>её</w:t>
      </w:r>
      <w:r w:rsidR="001E58FD" w:rsidRPr="001E58FD">
        <w:rPr>
          <w:rFonts w:ascii="Times New Roman" w:hAnsi="Times New Roman"/>
          <w:sz w:val="24"/>
          <w:szCs w:val="24"/>
        </w:rPr>
        <w:t xml:space="preserve"> </w:t>
      </w:r>
      <w:r w:rsidR="001E58FD" w:rsidRPr="0021515A">
        <w:rPr>
          <w:rFonts w:ascii="Times New Roman" w:hAnsi="Times New Roman"/>
          <w:sz w:val="24"/>
          <w:szCs w:val="24"/>
        </w:rPr>
        <w:t>доверителю (уполномоченному им лицу)</w:t>
      </w:r>
      <w:r w:rsidR="00817152">
        <w:rPr>
          <w:rFonts w:ascii="Times New Roman" w:hAnsi="Times New Roman"/>
          <w:sz w:val="24"/>
          <w:szCs w:val="24"/>
        </w:rPr>
        <w:t>, либо</w:t>
      </w:r>
      <w:r w:rsidRPr="0021515A">
        <w:rPr>
          <w:rFonts w:ascii="Times New Roman" w:hAnsi="Times New Roman"/>
          <w:sz w:val="24"/>
          <w:szCs w:val="24"/>
        </w:rPr>
        <w:t xml:space="preserve"> </w:t>
      </w:r>
      <w:r w:rsidR="00817152">
        <w:rPr>
          <w:rFonts w:ascii="Times New Roman" w:hAnsi="Times New Roman"/>
          <w:sz w:val="24"/>
          <w:szCs w:val="24"/>
        </w:rPr>
        <w:t xml:space="preserve">направить </w:t>
      </w:r>
      <w:r w:rsidR="00817152" w:rsidRPr="0021515A">
        <w:rPr>
          <w:rFonts w:ascii="Times New Roman" w:hAnsi="Times New Roman"/>
          <w:sz w:val="24"/>
          <w:szCs w:val="24"/>
        </w:rPr>
        <w:t>в электронном виде</w:t>
      </w:r>
      <w:r w:rsidR="00817152">
        <w:rPr>
          <w:rFonts w:ascii="Times New Roman" w:hAnsi="Times New Roman"/>
          <w:sz w:val="24"/>
          <w:szCs w:val="24"/>
        </w:rPr>
        <w:t xml:space="preserve"> с последующей передачей оригинала по </w:t>
      </w:r>
      <w:r w:rsidR="00FA7FF2">
        <w:rPr>
          <w:rFonts w:ascii="Times New Roman" w:hAnsi="Times New Roman"/>
          <w:sz w:val="24"/>
          <w:szCs w:val="24"/>
        </w:rPr>
        <w:t>требованию доверителя</w:t>
      </w:r>
      <w:r w:rsidR="006A649A">
        <w:rPr>
          <w:rFonts w:ascii="Times New Roman" w:hAnsi="Times New Roman"/>
          <w:sz w:val="24"/>
          <w:szCs w:val="24"/>
        </w:rPr>
        <w:t>.</w:t>
      </w:r>
      <w:bookmarkEnd w:id="12"/>
    </w:p>
    <w:p w14:paraId="53FE041A" w14:textId="4F2494D2" w:rsidR="009C4FE3" w:rsidRPr="005D61F5" w:rsidRDefault="009C4FE3" w:rsidP="009C4FE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61F5">
        <w:rPr>
          <w:rFonts w:ascii="Times New Roman" w:hAnsi="Times New Roman"/>
          <w:sz w:val="24"/>
          <w:szCs w:val="24"/>
          <w:lang w:eastAsia="ru-RU"/>
        </w:rPr>
        <w:t>При перечислении денежных средств доверителем на личный счёт адвоката для последующего их перевода на счёт адвокатского образования составления отдельного акта и выдачи квитанции не требуется, поскольку такое перечисление денежных средств может быть подтверждено любой из сторон банковского перевода самостоятельно путём представления банковской выписки.</w:t>
      </w:r>
    </w:p>
    <w:p w14:paraId="52F031B6" w14:textId="57E65F45" w:rsidR="009C4FE3" w:rsidRPr="005D61F5" w:rsidRDefault="009C4FE3" w:rsidP="009C4FE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61F5">
        <w:rPr>
          <w:rFonts w:ascii="Times New Roman" w:hAnsi="Times New Roman"/>
          <w:sz w:val="24"/>
          <w:szCs w:val="24"/>
        </w:rPr>
        <w:t xml:space="preserve">В этом случае адвокат обязан внести полученные денежные средства в кассу адвокатского образования в порядке и сроки, установленные для приёма-передачи </w:t>
      </w:r>
      <w:r w:rsidRPr="005D61F5">
        <w:rPr>
          <w:rFonts w:ascii="Times New Roman" w:hAnsi="Times New Roman"/>
          <w:sz w:val="24"/>
          <w:szCs w:val="24"/>
        </w:rPr>
        <w:lastRenderedPageBreak/>
        <w:t>наличных денежных средств</w:t>
      </w:r>
      <w:r w:rsidR="00F66491">
        <w:rPr>
          <w:rFonts w:ascii="Times New Roman" w:hAnsi="Times New Roman"/>
          <w:sz w:val="24"/>
          <w:szCs w:val="24"/>
        </w:rPr>
        <w:t xml:space="preserve">, </w:t>
      </w:r>
      <w:r w:rsidR="00F66491" w:rsidRPr="005D61F5">
        <w:rPr>
          <w:rFonts w:ascii="Times New Roman" w:hAnsi="Times New Roman"/>
          <w:sz w:val="24"/>
          <w:szCs w:val="24"/>
        </w:rPr>
        <w:t xml:space="preserve">либо перечислить </w:t>
      </w:r>
      <w:r w:rsidR="00F66491">
        <w:rPr>
          <w:rFonts w:ascii="Times New Roman" w:hAnsi="Times New Roman"/>
          <w:sz w:val="24"/>
          <w:szCs w:val="24"/>
        </w:rPr>
        <w:t xml:space="preserve">их </w:t>
      </w:r>
      <w:r w:rsidR="00F66491" w:rsidRPr="005D61F5">
        <w:rPr>
          <w:rFonts w:ascii="Times New Roman" w:hAnsi="Times New Roman"/>
          <w:sz w:val="24"/>
          <w:szCs w:val="24"/>
        </w:rPr>
        <w:t>на расчётный счёт</w:t>
      </w:r>
      <w:r w:rsidR="00F66491" w:rsidRPr="005D61F5">
        <w:rPr>
          <w:rFonts w:ascii="Times New Roman" w:hAnsi="Times New Roman"/>
        </w:rPr>
        <w:t xml:space="preserve"> </w:t>
      </w:r>
      <w:r w:rsidR="00F66491" w:rsidRPr="005D61F5">
        <w:rPr>
          <w:rFonts w:ascii="Times New Roman" w:hAnsi="Times New Roman"/>
          <w:sz w:val="24"/>
          <w:szCs w:val="24"/>
        </w:rPr>
        <w:t>адвокатского образования</w:t>
      </w:r>
      <w:r w:rsidR="008859D1">
        <w:rPr>
          <w:rFonts w:ascii="Times New Roman" w:hAnsi="Times New Roman"/>
          <w:sz w:val="24"/>
          <w:szCs w:val="24"/>
        </w:rPr>
        <w:t xml:space="preserve"> </w:t>
      </w:r>
      <w:r w:rsidR="008859D1" w:rsidRPr="0021515A">
        <w:rPr>
          <w:rFonts w:ascii="Times New Roman" w:hAnsi="Times New Roman"/>
          <w:sz w:val="24"/>
          <w:szCs w:val="24"/>
        </w:rPr>
        <w:t>в срок не более 5 (пяти) рабочих дней</w:t>
      </w:r>
      <w:r w:rsidRPr="005D61F5">
        <w:rPr>
          <w:rFonts w:ascii="Times New Roman" w:hAnsi="Times New Roman"/>
          <w:sz w:val="24"/>
          <w:szCs w:val="24"/>
        </w:rPr>
        <w:t>.</w:t>
      </w:r>
    </w:p>
    <w:p w14:paraId="63AFEBE8" w14:textId="78EBD543" w:rsidR="009C4FE3" w:rsidRPr="005D61F5" w:rsidRDefault="00F66491" w:rsidP="009C4FE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66491">
        <w:rPr>
          <w:rFonts w:ascii="Times New Roman" w:hAnsi="Times New Roman"/>
          <w:sz w:val="24"/>
          <w:szCs w:val="24"/>
        </w:rPr>
        <w:t>В случае безналичного перечисления денежных средств адвокатом на расч</w:t>
      </w:r>
      <w:r w:rsidR="00922867">
        <w:rPr>
          <w:rFonts w:ascii="Times New Roman" w:hAnsi="Times New Roman"/>
          <w:sz w:val="24"/>
          <w:szCs w:val="24"/>
        </w:rPr>
        <w:t>ё</w:t>
      </w:r>
      <w:r w:rsidRPr="00F66491">
        <w:rPr>
          <w:rFonts w:ascii="Times New Roman" w:hAnsi="Times New Roman"/>
          <w:sz w:val="24"/>
          <w:szCs w:val="24"/>
        </w:rPr>
        <w:t>тный счёт адвокатского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C4FE3" w:rsidRPr="005D61F5">
        <w:rPr>
          <w:rFonts w:ascii="Times New Roman" w:hAnsi="Times New Roman"/>
          <w:sz w:val="24"/>
          <w:szCs w:val="24"/>
        </w:rPr>
        <w:t xml:space="preserve">банковский документ, подтверждающий поступление денег на </w:t>
      </w:r>
      <w:r w:rsidR="000B50B7">
        <w:rPr>
          <w:rFonts w:ascii="Times New Roman" w:hAnsi="Times New Roman"/>
          <w:sz w:val="24"/>
          <w:szCs w:val="24"/>
        </w:rPr>
        <w:t xml:space="preserve">расчётный </w:t>
      </w:r>
      <w:r w:rsidR="009C4FE3" w:rsidRPr="005D61F5">
        <w:rPr>
          <w:rFonts w:ascii="Times New Roman" w:hAnsi="Times New Roman"/>
          <w:sz w:val="24"/>
          <w:szCs w:val="24"/>
        </w:rPr>
        <w:t>счёт адвокатского образования, выдаётся адвокату, который в срок не более 5 (пяти) рабочих дней с момента поступления денежных средств на счёт адвокатского образования обязан передать его, либо направить в электронном виде, доверителю (уполномоченному им лицу).</w:t>
      </w:r>
    </w:p>
    <w:p w14:paraId="6EFA067C" w14:textId="77777777" w:rsidR="009C4FE3" w:rsidRPr="005D61F5" w:rsidRDefault="009C4FE3" w:rsidP="009C4FE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61F5">
        <w:rPr>
          <w:rFonts w:ascii="Times New Roman" w:hAnsi="Times New Roman"/>
          <w:sz w:val="24"/>
          <w:szCs w:val="24"/>
        </w:rPr>
        <w:t>Бремя доказывания надлежащего исполнения адвокатом обязанностей по документальному оформлению финансовых взаимоотношений с доверителем, в частности, вручения (направления) доверителю указанных в настоящем пункте документов, лежит на адвокате.</w:t>
      </w:r>
    </w:p>
    <w:p w14:paraId="663B398D" w14:textId="7FD5CF44" w:rsidR="005E07AE" w:rsidRPr="0021515A" w:rsidRDefault="00135631" w:rsidP="00E07C8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Адвокат </w:t>
      </w:r>
      <w:r w:rsidR="00F96EBC">
        <w:rPr>
          <w:rFonts w:ascii="Times New Roman" w:hAnsi="Times New Roman"/>
          <w:sz w:val="24"/>
          <w:szCs w:val="24"/>
        </w:rPr>
        <w:t xml:space="preserve">ни при каких условиях </w:t>
      </w:r>
      <w:r w:rsidRPr="0021515A">
        <w:rPr>
          <w:rFonts w:ascii="Times New Roman" w:hAnsi="Times New Roman"/>
          <w:sz w:val="24"/>
          <w:szCs w:val="24"/>
        </w:rPr>
        <w:t xml:space="preserve">не вправе требовать от доверителя или предлагать ему исполнить денежные обязательства по условиям соглашения путём передачи наличных денежных средств </w:t>
      </w:r>
      <w:r w:rsidR="00F96EBC">
        <w:rPr>
          <w:rFonts w:ascii="Times New Roman" w:hAnsi="Times New Roman"/>
          <w:sz w:val="24"/>
          <w:szCs w:val="24"/>
        </w:rPr>
        <w:t xml:space="preserve">любому </w:t>
      </w:r>
      <w:r w:rsidRPr="0021515A">
        <w:rPr>
          <w:rFonts w:ascii="Times New Roman" w:hAnsi="Times New Roman"/>
          <w:sz w:val="24"/>
          <w:szCs w:val="24"/>
        </w:rPr>
        <w:t>третьему лицу или путём безналичного перечисления денег на счёт указанного адвокатом лица.</w:t>
      </w:r>
    </w:p>
    <w:p w14:paraId="091BC6C5" w14:textId="77777777" w:rsidR="001054ED" w:rsidRPr="0021515A" w:rsidRDefault="001054ED" w:rsidP="007B7AC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9A5204D" w14:textId="77777777" w:rsidR="000C6BE6" w:rsidRPr="0021515A" w:rsidRDefault="0021593B" w:rsidP="000C6BE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7</w:t>
      </w:r>
      <w:r w:rsidR="000C6BE6" w:rsidRPr="0021515A">
        <w:rPr>
          <w:rFonts w:ascii="Times New Roman" w:hAnsi="Times New Roman"/>
          <w:b/>
          <w:sz w:val="24"/>
          <w:szCs w:val="24"/>
        </w:rPr>
        <w:t>. Неисполнение денежных обязательств перед адвокатом (адвокатами)</w:t>
      </w:r>
    </w:p>
    <w:p w14:paraId="1ED4EE4F" w14:textId="09B3FFAA" w:rsidR="000C6BE6" w:rsidRPr="0021515A" w:rsidRDefault="000C6BE6" w:rsidP="000C6BE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по условиям соглашения</w:t>
      </w:r>
    </w:p>
    <w:p w14:paraId="69C71959" w14:textId="77777777" w:rsidR="000C6BE6" w:rsidRPr="0021515A" w:rsidRDefault="000C6BE6" w:rsidP="00C06C9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246492" w14:textId="3DC8CB5F" w:rsidR="000C6BE6" w:rsidRPr="0021515A" w:rsidRDefault="00A5794F" w:rsidP="000C6BE6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 статьи</w:t>
      </w:r>
      <w:r w:rsidRPr="0021515A">
        <w:rPr>
          <w:rFonts w:ascii="Times New Roman" w:hAnsi="Times New Roman"/>
          <w:sz w:val="24"/>
          <w:szCs w:val="24"/>
        </w:rPr>
        <w:t xml:space="preserve"> </w:t>
      </w:r>
      <w:r w:rsidR="000C6BE6" w:rsidRPr="0021515A">
        <w:rPr>
          <w:rFonts w:ascii="Times New Roman" w:hAnsi="Times New Roman"/>
          <w:sz w:val="24"/>
          <w:szCs w:val="24"/>
        </w:rPr>
        <w:t>10 ГК РФ</w:t>
      </w:r>
      <w:r w:rsidR="009B7107" w:rsidRPr="0021515A">
        <w:rPr>
          <w:rFonts w:ascii="Times New Roman" w:hAnsi="Times New Roman"/>
          <w:sz w:val="24"/>
          <w:szCs w:val="24"/>
        </w:rPr>
        <w:t xml:space="preserve"> устанавливает </w:t>
      </w:r>
      <w:r w:rsidR="000C6BE6" w:rsidRPr="0021515A">
        <w:rPr>
          <w:rFonts w:ascii="Times New Roman" w:hAnsi="Times New Roman"/>
          <w:sz w:val="24"/>
          <w:szCs w:val="24"/>
        </w:rPr>
        <w:t>недопустимость осуществления гражданских прав исключительно с намерением причинить вред другому лицу, совершения действий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14:paraId="0D32E479" w14:textId="456324AF" w:rsidR="009B7107" w:rsidRPr="0021515A" w:rsidRDefault="0085550F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Следовательно,</w:t>
      </w:r>
      <w:r w:rsidR="000C6BE6" w:rsidRPr="0021515A">
        <w:rPr>
          <w:rFonts w:ascii="Times New Roman" w:hAnsi="Times New Roman"/>
          <w:sz w:val="24"/>
          <w:szCs w:val="24"/>
        </w:rPr>
        <w:t xml:space="preserve"> </w:t>
      </w:r>
      <w:r w:rsidR="007B7ACE" w:rsidRPr="0021515A">
        <w:rPr>
          <w:rFonts w:ascii="Times New Roman" w:hAnsi="Times New Roman"/>
          <w:sz w:val="24"/>
          <w:szCs w:val="24"/>
        </w:rPr>
        <w:t>очевидное и намеренное неисполнение доверителем</w:t>
      </w:r>
      <w:r w:rsidR="00D928E5" w:rsidRPr="0021515A">
        <w:rPr>
          <w:rFonts w:ascii="Times New Roman" w:hAnsi="Times New Roman"/>
          <w:sz w:val="24"/>
          <w:szCs w:val="24"/>
        </w:rPr>
        <w:t xml:space="preserve">, заключившим соглашение, </w:t>
      </w:r>
      <w:r w:rsidR="007B7ACE" w:rsidRPr="0021515A">
        <w:rPr>
          <w:rFonts w:ascii="Times New Roman" w:hAnsi="Times New Roman"/>
          <w:sz w:val="24"/>
          <w:szCs w:val="24"/>
        </w:rPr>
        <w:t xml:space="preserve">добровольно принятых на себя </w:t>
      </w:r>
      <w:r w:rsidR="00D928E5" w:rsidRPr="0021515A">
        <w:rPr>
          <w:rFonts w:ascii="Times New Roman" w:hAnsi="Times New Roman"/>
          <w:sz w:val="24"/>
          <w:szCs w:val="24"/>
        </w:rPr>
        <w:t xml:space="preserve">денежных обязательств </w:t>
      </w:r>
      <w:r w:rsidR="000C6BE6" w:rsidRPr="0021515A">
        <w:rPr>
          <w:rFonts w:ascii="Times New Roman" w:hAnsi="Times New Roman"/>
          <w:sz w:val="24"/>
          <w:szCs w:val="24"/>
        </w:rPr>
        <w:t xml:space="preserve">перед адвокатом </w:t>
      </w:r>
      <w:r w:rsidR="00D928E5" w:rsidRPr="0021515A">
        <w:rPr>
          <w:rFonts w:ascii="Times New Roman" w:hAnsi="Times New Roman"/>
          <w:sz w:val="24"/>
          <w:szCs w:val="24"/>
        </w:rPr>
        <w:t xml:space="preserve">по </w:t>
      </w:r>
      <w:r w:rsidR="000C6BE6" w:rsidRPr="0021515A">
        <w:rPr>
          <w:rFonts w:ascii="Times New Roman" w:hAnsi="Times New Roman"/>
          <w:sz w:val="24"/>
          <w:szCs w:val="24"/>
        </w:rPr>
        <w:t xml:space="preserve">условиям </w:t>
      </w:r>
      <w:r w:rsidR="00D928E5" w:rsidRPr="0021515A">
        <w:rPr>
          <w:rFonts w:ascii="Times New Roman" w:hAnsi="Times New Roman"/>
          <w:sz w:val="24"/>
          <w:szCs w:val="24"/>
        </w:rPr>
        <w:t>соглашени</w:t>
      </w:r>
      <w:r w:rsidR="000C6BE6" w:rsidRPr="0021515A">
        <w:rPr>
          <w:rFonts w:ascii="Times New Roman" w:hAnsi="Times New Roman"/>
          <w:sz w:val="24"/>
          <w:szCs w:val="24"/>
        </w:rPr>
        <w:t>я</w:t>
      </w:r>
      <w:r w:rsidR="00D928E5" w:rsidRPr="0021515A">
        <w:rPr>
          <w:rFonts w:ascii="Times New Roman" w:hAnsi="Times New Roman"/>
          <w:sz w:val="24"/>
          <w:szCs w:val="24"/>
        </w:rPr>
        <w:t xml:space="preserve">, </w:t>
      </w:r>
      <w:r w:rsidR="007B7ACE" w:rsidRPr="0021515A">
        <w:rPr>
          <w:rFonts w:ascii="Times New Roman" w:hAnsi="Times New Roman"/>
          <w:sz w:val="24"/>
          <w:szCs w:val="24"/>
        </w:rPr>
        <w:t xml:space="preserve">может </w:t>
      </w:r>
      <w:r w:rsidR="00D928E5" w:rsidRPr="0021515A">
        <w:rPr>
          <w:rFonts w:ascii="Times New Roman" w:hAnsi="Times New Roman"/>
          <w:sz w:val="24"/>
          <w:szCs w:val="24"/>
        </w:rPr>
        <w:t>выступить</w:t>
      </w:r>
      <w:r w:rsidR="007B7ACE" w:rsidRPr="0021515A">
        <w:rPr>
          <w:rFonts w:ascii="Times New Roman" w:hAnsi="Times New Roman"/>
          <w:sz w:val="24"/>
          <w:szCs w:val="24"/>
        </w:rPr>
        <w:t xml:space="preserve"> основанием одностороннего отказа </w:t>
      </w:r>
      <w:r w:rsidR="000C6BE6" w:rsidRPr="0021515A">
        <w:rPr>
          <w:rFonts w:ascii="Times New Roman" w:hAnsi="Times New Roman"/>
          <w:sz w:val="24"/>
          <w:szCs w:val="24"/>
        </w:rPr>
        <w:t xml:space="preserve">со стороны адвоката </w:t>
      </w:r>
      <w:r w:rsidR="007B7ACE" w:rsidRPr="0021515A">
        <w:rPr>
          <w:rFonts w:ascii="Times New Roman" w:hAnsi="Times New Roman"/>
          <w:sz w:val="24"/>
          <w:szCs w:val="24"/>
        </w:rPr>
        <w:t>от исполнения соглашения об оказании юридической помощи</w:t>
      </w:r>
      <w:r w:rsidR="003E1768">
        <w:rPr>
          <w:rFonts w:ascii="Times New Roman" w:hAnsi="Times New Roman"/>
          <w:sz w:val="24"/>
          <w:szCs w:val="24"/>
        </w:rPr>
        <w:t>.</w:t>
      </w:r>
      <w:r w:rsidR="00B27217">
        <w:rPr>
          <w:rStyle w:val="a5"/>
          <w:rFonts w:ascii="Times New Roman" w:hAnsi="Times New Roman"/>
          <w:sz w:val="24"/>
          <w:szCs w:val="24"/>
        </w:rPr>
        <w:footnoteReference w:id="1"/>
      </w:r>
      <w:r w:rsidR="007B7ACE" w:rsidRPr="0021515A">
        <w:rPr>
          <w:rFonts w:ascii="Times New Roman" w:hAnsi="Times New Roman"/>
          <w:sz w:val="24"/>
          <w:szCs w:val="24"/>
        </w:rPr>
        <w:t xml:space="preserve"> </w:t>
      </w:r>
    </w:p>
    <w:p w14:paraId="7473A89B" w14:textId="77777777" w:rsidR="007B7ACE" w:rsidRPr="0021515A" w:rsidRDefault="009B710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Вместе с тем </w:t>
      </w:r>
      <w:r w:rsidR="007B7ACE" w:rsidRPr="0021515A">
        <w:rPr>
          <w:rFonts w:ascii="Times New Roman" w:hAnsi="Times New Roman"/>
          <w:sz w:val="24"/>
          <w:szCs w:val="24"/>
        </w:rPr>
        <w:t xml:space="preserve">адвокат </w:t>
      </w:r>
      <w:r w:rsidRPr="0021515A">
        <w:rPr>
          <w:rFonts w:ascii="Times New Roman" w:hAnsi="Times New Roman"/>
          <w:sz w:val="24"/>
          <w:szCs w:val="24"/>
        </w:rPr>
        <w:t xml:space="preserve">и в этом случае </w:t>
      </w:r>
      <w:r w:rsidR="007B7ACE" w:rsidRPr="0021515A">
        <w:rPr>
          <w:rFonts w:ascii="Times New Roman" w:hAnsi="Times New Roman"/>
          <w:sz w:val="24"/>
          <w:szCs w:val="24"/>
        </w:rPr>
        <w:t>обязан действовать разумно и добросовестно по отношению к своему доверителю, а также по отношению к надлежащему отправлению правосудия по делу.</w:t>
      </w:r>
    </w:p>
    <w:p w14:paraId="14183A6C" w14:textId="63F70325" w:rsidR="007B7ACE" w:rsidRPr="0021515A" w:rsidRDefault="009B710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Произвольный о</w:t>
      </w:r>
      <w:r w:rsidR="007B7ACE" w:rsidRPr="0021515A">
        <w:rPr>
          <w:rFonts w:ascii="Times New Roman" w:hAnsi="Times New Roman"/>
          <w:sz w:val="24"/>
          <w:szCs w:val="24"/>
        </w:rPr>
        <w:t>дносторонн</w:t>
      </w:r>
      <w:r w:rsidRPr="0021515A">
        <w:rPr>
          <w:rFonts w:ascii="Times New Roman" w:hAnsi="Times New Roman"/>
          <w:sz w:val="24"/>
          <w:szCs w:val="24"/>
        </w:rPr>
        <w:t>ий</w:t>
      </w:r>
      <w:r w:rsidR="007B7ACE" w:rsidRPr="0021515A">
        <w:rPr>
          <w:rFonts w:ascii="Times New Roman" w:hAnsi="Times New Roman"/>
          <w:sz w:val="24"/>
          <w:szCs w:val="24"/>
        </w:rPr>
        <w:t xml:space="preserve"> отказ </w:t>
      </w:r>
      <w:r w:rsidRPr="0021515A">
        <w:rPr>
          <w:rFonts w:ascii="Times New Roman" w:hAnsi="Times New Roman"/>
          <w:sz w:val="24"/>
          <w:szCs w:val="24"/>
        </w:rPr>
        <w:t xml:space="preserve">адвоката </w:t>
      </w:r>
      <w:r w:rsidR="007B7ACE" w:rsidRPr="0021515A">
        <w:rPr>
          <w:rFonts w:ascii="Times New Roman" w:hAnsi="Times New Roman"/>
          <w:sz w:val="24"/>
          <w:szCs w:val="24"/>
        </w:rPr>
        <w:t xml:space="preserve">от исполнения соглашения </w:t>
      </w:r>
      <w:r w:rsidR="00B277D7">
        <w:rPr>
          <w:rFonts w:ascii="Times New Roman" w:hAnsi="Times New Roman"/>
          <w:sz w:val="24"/>
          <w:szCs w:val="24"/>
        </w:rPr>
        <w:t>недопустим</w:t>
      </w:r>
      <w:r w:rsidR="00B019A2">
        <w:rPr>
          <w:rFonts w:ascii="Times New Roman" w:hAnsi="Times New Roman"/>
          <w:sz w:val="24"/>
          <w:szCs w:val="24"/>
        </w:rPr>
        <w:t xml:space="preserve"> и</w:t>
      </w:r>
      <w:r w:rsidR="007B7ACE" w:rsidRPr="0021515A">
        <w:rPr>
          <w:rFonts w:ascii="Times New Roman" w:hAnsi="Times New Roman"/>
          <w:sz w:val="24"/>
          <w:szCs w:val="24"/>
        </w:rPr>
        <w:t xml:space="preserve"> </w:t>
      </w:r>
      <w:r w:rsidR="00B019A2" w:rsidRPr="0021515A">
        <w:rPr>
          <w:rFonts w:ascii="Times New Roman" w:hAnsi="Times New Roman"/>
          <w:sz w:val="24"/>
          <w:szCs w:val="24"/>
        </w:rPr>
        <w:t>мо</w:t>
      </w:r>
      <w:r w:rsidR="00B019A2">
        <w:rPr>
          <w:rFonts w:ascii="Times New Roman" w:hAnsi="Times New Roman"/>
          <w:sz w:val="24"/>
          <w:szCs w:val="24"/>
        </w:rPr>
        <w:t>жет</w:t>
      </w:r>
      <w:r w:rsidR="00B019A2" w:rsidRPr="0021515A">
        <w:rPr>
          <w:rFonts w:ascii="Times New Roman" w:hAnsi="Times New Roman"/>
          <w:sz w:val="24"/>
          <w:szCs w:val="24"/>
        </w:rPr>
        <w:t xml:space="preserve"> </w:t>
      </w:r>
      <w:r w:rsidR="007B7ACE" w:rsidRPr="0021515A">
        <w:rPr>
          <w:rFonts w:ascii="Times New Roman" w:hAnsi="Times New Roman"/>
          <w:sz w:val="24"/>
          <w:szCs w:val="24"/>
        </w:rPr>
        <w:t>стать предметом дисциплинарного разбирательства при наличии надлежащего повода для возбуждения дисциплинарного производства</w:t>
      </w:r>
      <w:r w:rsidR="007B7ACE" w:rsidRPr="0021515A">
        <w:rPr>
          <w:rStyle w:val="a5"/>
          <w:rFonts w:ascii="Times New Roman" w:hAnsi="Times New Roman"/>
          <w:sz w:val="24"/>
          <w:szCs w:val="24"/>
        </w:rPr>
        <w:footnoteReference w:id="2"/>
      </w:r>
      <w:r w:rsidR="007B7ACE" w:rsidRPr="0021515A">
        <w:rPr>
          <w:rFonts w:ascii="Times New Roman" w:hAnsi="Times New Roman"/>
          <w:sz w:val="24"/>
          <w:szCs w:val="24"/>
        </w:rPr>
        <w:t>.</w:t>
      </w:r>
    </w:p>
    <w:p w14:paraId="0085FB4F" w14:textId="77777777" w:rsidR="009B7107" w:rsidRPr="0021515A" w:rsidRDefault="009B710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06B069" w14:textId="72151C07" w:rsidR="009B7107" w:rsidRPr="0021515A" w:rsidRDefault="0021593B" w:rsidP="00495BB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8</w:t>
      </w:r>
      <w:r w:rsidR="00495BB9" w:rsidRPr="0021515A">
        <w:rPr>
          <w:rFonts w:ascii="Times New Roman" w:hAnsi="Times New Roman"/>
          <w:b/>
          <w:sz w:val="24"/>
          <w:szCs w:val="24"/>
        </w:rPr>
        <w:t xml:space="preserve">. Действия адвоката при отмене или </w:t>
      </w:r>
      <w:r w:rsidR="00702150" w:rsidRPr="0021515A">
        <w:rPr>
          <w:rFonts w:ascii="Times New Roman" w:hAnsi="Times New Roman"/>
          <w:b/>
          <w:sz w:val="24"/>
          <w:szCs w:val="24"/>
        </w:rPr>
        <w:t xml:space="preserve">по </w:t>
      </w:r>
      <w:r w:rsidR="00495BB9" w:rsidRPr="0021515A">
        <w:rPr>
          <w:rFonts w:ascii="Times New Roman" w:hAnsi="Times New Roman"/>
          <w:b/>
          <w:sz w:val="24"/>
          <w:szCs w:val="24"/>
        </w:rPr>
        <w:t>исполнении поручения</w:t>
      </w:r>
    </w:p>
    <w:p w14:paraId="2EAA7427" w14:textId="77777777" w:rsidR="00495BB9" w:rsidRPr="0021515A" w:rsidRDefault="00495BB9" w:rsidP="00495BB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C36D080" w14:textId="32200F0F" w:rsidR="00B716B4" w:rsidRPr="0021515A" w:rsidRDefault="00B716B4" w:rsidP="00B716B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Согласно правилам, установленным в</w:t>
      </w:r>
      <w:r w:rsidR="00A5794F">
        <w:rPr>
          <w:rFonts w:ascii="Times New Roman" w:hAnsi="Times New Roman"/>
          <w:sz w:val="24"/>
          <w:szCs w:val="24"/>
        </w:rPr>
        <w:t xml:space="preserve"> пункте 1</w:t>
      </w:r>
      <w:r w:rsidRPr="0021515A">
        <w:rPr>
          <w:rFonts w:ascii="Times New Roman" w:hAnsi="Times New Roman"/>
          <w:sz w:val="24"/>
          <w:szCs w:val="24"/>
        </w:rPr>
        <w:t xml:space="preserve"> стать</w:t>
      </w:r>
      <w:r w:rsidR="00A5794F">
        <w:rPr>
          <w:rFonts w:ascii="Times New Roman" w:hAnsi="Times New Roman"/>
          <w:sz w:val="24"/>
          <w:szCs w:val="24"/>
        </w:rPr>
        <w:t>и</w:t>
      </w:r>
      <w:r w:rsidRPr="0021515A">
        <w:rPr>
          <w:rFonts w:ascii="Times New Roman" w:hAnsi="Times New Roman"/>
          <w:sz w:val="24"/>
          <w:szCs w:val="24"/>
        </w:rPr>
        <w:t xml:space="preserve"> 978 ГК РФ, если договор поручения прекращён до того, как поручение исполнено поверенным полностью, доверитель обязан возместить поверенному понесённые при исполнении поручения </w:t>
      </w:r>
      <w:r w:rsidRPr="0021515A">
        <w:rPr>
          <w:rFonts w:ascii="Times New Roman" w:hAnsi="Times New Roman"/>
          <w:sz w:val="24"/>
          <w:szCs w:val="24"/>
        </w:rPr>
        <w:lastRenderedPageBreak/>
        <w:t>издержки, а когда поверенному причиталось вознаграждение, также уплатить ему вознаграждение соразмерно выполненной им работе, с учётом того, что это правило не применяется к исполнению поверенным поручения после того, как он узнал или должен был узнать о прекращении поручения.</w:t>
      </w:r>
    </w:p>
    <w:p w14:paraId="3DE995E8" w14:textId="40C3C29E" w:rsidR="00335352" w:rsidRPr="0021515A" w:rsidRDefault="00335352" w:rsidP="00B716B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 случае досрочного прекращения обязательств по соглашению адвокат обязан произвести расчёт </w:t>
      </w:r>
      <w:r w:rsidR="000A16B2" w:rsidRPr="0021515A">
        <w:rPr>
          <w:rFonts w:ascii="Times New Roman" w:hAnsi="Times New Roman"/>
          <w:sz w:val="24"/>
          <w:szCs w:val="24"/>
        </w:rPr>
        <w:t xml:space="preserve">стоимости оказанной им юридической помощи </w:t>
      </w:r>
      <w:r w:rsidR="0061704F" w:rsidRPr="0021515A">
        <w:rPr>
          <w:rFonts w:ascii="Times New Roman" w:hAnsi="Times New Roman"/>
          <w:sz w:val="24"/>
          <w:szCs w:val="24"/>
        </w:rPr>
        <w:t xml:space="preserve">и </w:t>
      </w:r>
      <w:r w:rsidR="000A16B2" w:rsidRPr="0021515A">
        <w:rPr>
          <w:rFonts w:ascii="Times New Roman" w:hAnsi="Times New Roman"/>
          <w:sz w:val="24"/>
          <w:szCs w:val="24"/>
        </w:rPr>
        <w:t>принять меры к возвращению доверителю неотработанно</w:t>
      </w:r>
      <w:r w:rsidR="00A5794F">
        <w:rPr>
          <w:rFonts w:ascii="Times New Roman" w:hAnsi="Times New Roman"/>
          <w:sz w:val="24"/>
          <w:szCs w:val="24"/>
        </w:rPr>
        <w:t>й части</w:t>
      </w:r>
      <w:r w:rsidR="000A16B2" w:rsidRPr="0021515A">
        <w:rPr>
          <w:rFonts w:ascii="Times New Roman" w:hAnsi="Times New Roman"/>
          <w:sz w:val="24"/>
          <w:szCs w:val="24"/>
        </w:rPr>
        <w:t xml:space="preserve"> гонорар</w:t>
      </w:r>
      <w:r w:rsidR="00F42E6D">
        <w:rPr>
          <w:rFonts w:ascii="Times New Roman" w:hAnsi="Times New Roman"/>
          <w:sz w:val="24"/>
          <w:szCs w:val="24"/>
        </w:rPr>
        <w:t>а</w:t>
      </w:r>
      <w:r w:rsidR="000A16B2" w:rsidRPr="0021515A">
        <w:rPr>
          <w:rFonts w:ascii="Times New Roman" w:hAnsi="Times New Roman"/>
          <w:sz w:val="24"/>
          <w:szCs w:val="24"/>
        </w:rPr>
        <w:t>.</w:t>
      </w:r>
    </w:p>
    <w:p w14:paraId="4528A785" w14:textId="77777777" w:rsidR="000A16B2" w:rsidRPr="0021515A" w:rsidRDefault="000A16B2" w:rsidP="00B716B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При этом адвокат вправе использовать рекомендуемые (примерные) размеры гонораров за оказание различных видов юридической помощи, принятые в соответствующих адвокатских образованиях.</w:t>
      </w:r>
    </w:p>
    <w:p w14:paraId="43AF62AC" w14:textId="77777777" w:rsidR="00B716B4" w:rsidRPr="0021515A" w:rsidRDefault="00B716B4" w:rsidP="00B716B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Вместе с тем выплата вознаграждения соразмерно выполненной адвокатом работе при расторжении соглашения (отмене поручения) не должна превышать денежной суммы (денежных сумм), предусмотренной в соглашении для гонорара в качестве максимальной (максимальных)</w:t>
      </w:r>
      <w:r w:rsidR="006534A9" w:rsidRPr="0021515A">
        <w:rPr>
          <w:rFonts w:ascii="Times New Roman" w:hAnsi="Times New Roman"/>
          <w:sz w:val="24"/>
          <w:szCs w:val="24"/>
        </w:rPr>
        <w:t>,</w:t>
      </w:r>
      <w:r w:rsidR="006534A9" w:rsidRPr="0021515A">
        <w:rPr>
          <w:rFonts w:ascii="Times New Roman" w:hAnsi="Times New Roman"/>
        </w:rPr>
        <w:t xml:space="preserve"> </w:t>
      </w:r>
      <w:r w:rsidR="006534A9" w:rsidRPr="0021515A">
        <w:rPr>
          <w:rFonts w:ascii="Times New Roman" w:hAnsi="Times New Roman"/>
          <w:sz w:val="24"/>
          <w:szCs w:val="24"/>
        </w:rPr>
        <w:t>если иное не вытекает из заключенного с доверителем соглашения</w:t>
      </w:r>
      <w:r w:rsidRPr="0021515A">
        <w:rPr>
          <w:rFonts w:ascii="Times New Roman" w:hAnsi="Times New Roman"/>
          <w:sz w:val="24"/>
          <w:szCs w:val="24"/>
        </w:rPr>
        <w:t>.</w:t>
      </w:r>
    </w:p>
    <w:p w14:paraId="3A6933A8" w14:textId="77777777" w:rsidR="00B716B4" w:rsidRPr="0021515A" w:rsidRDefault="00B716B4" w:rsidP="00B716B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Реальный размер понесённых при исполнении поручения издержек должен быть </w:t>
      </w:r>
      <w:r w:rsidR="00DE6386">
        <w:rPr>
          <w:rFonts w:ascii="Times New Roman" w:hAnsi="Times New Roman"/>
          <w:sz w:val="24"/>
          <w:szCs w:val="24"/>
        </w:rPr>
        <w:t xml:space="preserve">во всех случаях </w:t>
      </w:r>
      <w:r w:rsidRPr="0021515A">
        <w:rPr>
          <w:rFonts w:ascii="Times New Roman" w:hAnsi="Times New Roman"/>
          <w:sz w:val="24"/>
          <w:szCs w:val="24"/>
        </w:rPr>
        <w:t>подтверждён адвокатом документально.</w:t>
      </w:r>
    </w:p>
    <w:p w14:paraId="70EF7F55" w14:textId="607CEB96" w:rsidR="00B716B4" w:rsidRPr="0021515A" w:rsidRDefault="00B716B4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Адвокат не вправе </w:t>
      </w:r>
      <w:r w:rsidR="00DE6386">
        <w:rPr>
          <w:rFonts w:ascii="Times New Roman" w:hAnsi="Times New Roman"/>
          <w:sz w:val="24"/>
          <w:szCs w:val="24"/>
        </w:rPr>
        <w:t>получить</w:t>
      </w:r>
      <w:r w:rsidRPr="0021515A">
        <w:rPr>
          <w:rFonts w:ascii="Times New Roman" w:hAnsi="Times New Roman"/>
          <w:sz w:val="24"/>
          <w:szCs w:val="24"/>
        </w:rPr>
        <w:t xml:space="preserve"> </w:t>
      </w:r>
      <w:r w:rsidR="00DE6386" w:rsidRPr="0021515A">
        <w:rPr>
          <w:rFonts w:ascii="Times New Roman" w:hAnsi="Times New Roman"/>
          <w:sz w:val="24"/>
          <w:szCs w:val="24"/>
        </w:rPr>
        <w:t>вознаграждени</w:t>
      </w:r>
      <w:r w:rsidR="00DE6386">
        <w:rPr>
          <w:rFonts w:ascii="Times New Roman" w:hAnsi="Times New Roman"/>
          <w:sz w:val="24"/>
          <w:szCs w:val="24"/>
        </w:rPr>
        <w:t>е</w:t>
      </w:r>
      <w:r w:rsidR="00DE6386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>за работу, которую он проделал после того</w:t>
      </w:r>
      <w:r w:rsidR="00A10C12" w:rsidRPr="0021515A">
        <w:rPr>
          <w:rFonts w:ascii="Times New Roman" w:hAnsi="Times New Roman"/>
          <w:sz w:val="24"/>
          <w:szCs w:val="24"/>
        </w:rPr>
        <w:t>,</w:t>
      </w:r>
      <w:r w:rsidRPr="0021515A">
        <w:rPr>
          <w:rFonts w:ascii="Times New Roman" w:hAnsi="Times New Roman"/>
          <w:sz w:val="24"/>
          <w:szCs w:val="24"/>
        </w:rPr>
        <w:t xml:space="preserve"> как узнал об отмене поручения </w:t>
      </w:r>
      <w:r w:rsidR="00DE6386">
        <w:rPr>
          <w:rFonts w:ascii="Times New Roman" w:hAnsi="Times New Roman"/>
          <w:sz w:val="24"/>
          <w:szCs w:val="24"/>
        </w:rPr>
        <w:t>доверителя</w:t>
      </w:r>
      <w:r w:rsidRPr="0021515A">
        <w:rPr>
          <w:rFonts w:ascii="Times New Roman" w:hAnsi="Times New Roman"/>
          <w:sz w:val="24"/>
          <w:szCs w:val="24"/>
        </w:rPr>
        <w:t>.</w:t>
      </w:r>
    </w:p>
    <w:p w14:paraId="2EF4CEC6" w14:textId="5BC0B2B7" w:rsidR="007B7ACE" w:rsidRDefault="007B7ACE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A5794F">
        <w:rPr>
          <w:rFonts w:ascii="Times New Roman" w:hAnsi="Times New Roman"/>
          <w:sz w:val="24"/>
          <w:szCs w:val="24"/>
        </w:rPr>
        <w:t xml:space="preserve">пункта 6 </w:t>
      </w:r>
      <w:r w:rsidRPr="0021515A">
        <w:rPr>
          <w:rFonts w:ascii="Times New Roman" w:hAnsi="Times New Roman"/>
          <w:sz w:val="24"/>
          <w:szCs w:val="24"/>
        </w:rPr>
        <w:t>статьи 10 КПЭА при отмене или по исполнении поручения адвокат должен предоставить доверителю по его просьбе отчёт о проделанной работе.</w:t>
      </w:r>
    </w:p>
    <w:p w14:paraId="4378A52C" w14:textId="4616F222" w:rsidR="00DE6386" w:rsidRDefault="00DE6386" w:rsidP="00123B5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6386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>ение отч</w:t>
      </w:r>
      <w:r w:rsidR="00433873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та обеспечивает </w:t>
      </w:r>
      <w:r w:rsidRPr="00DE6386">
        <w:rPr>
          <w:rFonts w:ascii="Times New Roman" w:hAnsi="Times New Roman"/>
          <w:sz w:val="24"/>
          <w:szCs w:val="24"/>
        </w:rPr>
        <w:t>реализаци</w:t>
      </w:r>
      <w:r>
        <w:rPr>
          <w:rFonts w:ascii="Times New Roman" w:hAnsi="Times New Roman"/>
          <w:sz w:val="24"/>
          <w:szCs w:val="24"/>
        </w:rPr>
        <w:t>ю</w:t>
      </w:r>
      <w:r w:rsidRPr="00DE6386">
        <w:rPr>
          <w:rFonts w:ascii="Times New Roman" w:hAnsi="Times New Roman"/>
          <w:sz w:val="24"/>
          <w:szCs w:val="24"/>
        </w:rPr>
        <w:t xml:space="preserve"> права доверителя на информацию и созда</w:t>
      </w:r>
      <w:r w:rsidR="00433873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т</w:t>
      </w:r>
      <w:r w:rsidRPr="00DE6386">
        <w:rPr>
          <w:rFonts w:ascii="Times New Roman" w:hAnsi="Times New Roman"/>
          <w:sz w:val="24"/>
          <w:szCs w:val="24"/>
        </w:rPr>
        <w:t xml:space="preserve"> эффективн</w:t>
      </w:r>
      <w:r>
        <w:rPr>
          <w:rFonts w:ascii="Times New Roman" w:hAnsi="Times New Roman"/>
          <w:sz w:val="24"/>
          <w:szCs w:val="24"/>
        </w:rPr>
        <w:t>ый механизм</w:t>
      </w:r>
      <w:r w:rsidRPr="00DE6386">
        <w:rPr>
          <w:rFonts w:ascii="Times New Roman" w:hAnsi="Times New Roman"/>
          <w:sz w:val="24"/>
          <w:szCs w:val="24"/>
        </w:rPr>
        <w:t xml:space="preserve"> предотвращения </w:t>
      </w:r>
      <w:r>
        <w:rPr>
          <w:rFonts w:ascii="Times New Roman" w:hAnsi="Times New Roman"/>
          <w:sz w:val="24"/>
          <w:szCs w:val="24"/>
        </w:rPr>
        <w:t>споров</w:t>
      </w:r>
      <w:r w:rsidRPr="00DE6386">
        <w:rPr>
          <w:rFonts w:ascii="Times New Roman" w:hAnsi="Times New Roman"/>
          <w:sz w:val="24"/>
          <w:szCs w:val="24"/>
        </w:rPr>
        <w:t xml:space="preserve"> между адвокат</w:t>
      </w:r>
      <w:r>
        <w:rPr>
          <w:rFonts w:ascii="Times New Roman" w:hAnsi="Times New Roman"/>
          <w:sz w:val="24"/>
          <w:szCs w:val="24"/>
        </w:rPr>
        <w:t>ом</w:t>
      </w:r>
      <w:r w:rsidRPr="00DE6386">
        <w:rPr>
          <w:rFonts w:ascii="Times New Roman" w:hAnsi="Times New Roman"/>
          <w:sz w:val="24"/>
          <w:szCs w:val="24"/>
        </w:rPr>
        <w:t xml:space="preserve"> и доверител</w:t>
      </w:r>
      <w:r>
        <w:rPr>
          <w:rFonts w:ascii="Times New Roman" w:hAnsi="Times New Roman"/>
          <w:sz w:val="24"/>
          <w:szCs w:val="24"/>
        </w:rPr>
        <w:t>ем</w:t>
      </w:r>
      <w:r w:rsidRPr="00DE638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Именно из </w:t>
      </w:r>
      <w:r w:rsidRPr="00DE6386">
        <w:rPr>
          <w:rFonts w:ascii="Times New Roman" w:hAnsi="Times New Roman"/>
          <w:sz w:val="24"/>
          <w:szCs w:val="24"/>
        </w:rPr>
        <w:t>отчёт</w:t>
      </w:r>
      <w:r>
        <w:rPr>
          <w:rFonts w:ascii="Times New Roman" w:hAnsi="Times New Roman"/>
          <w:sz w:val="24"/>
          <w:szCs w:val="24"/>
        </w:rPr>
        <w:t>а адвоката</w:t>
      </w:r>
      <w:r w:rsidRPr="00DE6386">
        <w:rPr>
          <w:rFonts w:ascii="Times New Roman" w:hAnsi="Times New Roman"/>
          <w:sz w:val="24"/>
          <w:szCs w:val="24"/>
        </w:rPr>
        <w:t xml:space="preserve"> доверитель может </w:t>
      </w:r>
      <w:r>
        <w:rPr>
          <w:rFonts w:ascii="Times New Roman" w:hAnsi="Times New Roman"/>
          <w:sz w:val="24"/>
          <w:szCs w:val="24"/>
        </w:rPr>
        <w:t>выяснить</w:t>
      </w:r>
      <w:r w:rsidR="00E12B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какой объ</w:t>
      </w:r>
      <w:r w:rsidR="000434A3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м юридической помощи ему был оказан</w:t>
      </w:r>
      <w:r w:rsidRPr="00DE6386">
        <w:rPr>
          <w:rFonts w:ascii="Times New Roman" w:hAnsi="Times New Roman"/>
          <w:sz w:val="24"/>
          <w:szCs w:val="24"/>
        </w:rPr>
        <w:t xml:space="preserve">, какие действия были предприняты адвокатом </w:t>
      </w:r>
      <w:r>
        <w:rPr>
          <w:rFonts w:ascii="Times New Roman" w:hAnsi="Times New Roman"/>
          <w:sz w:val="24"/>
          <w:szCs w:val="24"/>
        </w:rPr>
        <w:t>при выполнении поручения</w:t>
      </w:r>
      <w:r w:rsidRPr="00DE6386">
        <w:rPr>
          <w:rFonts w:ascii="Times New Roman" w:hAnsi="Times New Roman"/>
          <w:sz w:val="24"/>
          <w:szCs w:val="24"/>
        </w:rPr>
        <w:t xml:space="preserve"> и </w:t>
      </w:r>
      <w:r w:rsidR="00E12B06">
        <w:rPr>
          <w:rFonts w:ascii="Times New Roman" w:hAnsi="Times New Roman"/>
          <w:sz w:val="24"/>
          <w:szCs w:val="24"/>
        </w:rPr>
        <w:t>какой размер</w:t>
      </w:r>
      <w:r w:rsidRPr="00DE6386">
        <w:rPr>
          <w:rFonts w:ascii="Times New Roman" w:hAnsi="Times New Roman"/>
          <w:sz w:val="24"/>
          <w:szCs w:val="24"/>
        </w:rPr>
        <w:t xml:space="preserve"> гонорар</w:t>
      </w:r>
      <w:r w:rsidR="00E12B06">
        <w:rPr>
          <w:rFonts w:ascii="Times New Roman" w:hAnsi="Times New Roman"/>
          <w:sz w:val="24"/>
          <w:szCs w:val="24"/>
        </w:rPr>
        <w:t xml:space="preserve"> должен быть фактически выплачен</w:t>
      </w:r>
      <w:r w:rsidRPr="00DE6386">
        <w:rPr>
          <w:rFonts w:ascii="Times New Roman" w:hAnsi="Times New Roman"/>
          <w:sz w:val="24"/>
          <w:szCs w:val="24"/>
        </w:rPr>
        <w:t>.</w:t>
      </w:r>
    </w:p>
    <w:p w14:paraId="7B57B12A" w14:textId="77777777" w:rsidR="00123B5B" w:rsidRPr="0021515A" w:rsidRDefault="00123B5B" w:rsidP="00123B5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По исполнении поручения </w:t>
      </w:r>
      <w:r w:rsidR="00C06583" w:rsidRPr="0021515A">
        <w:rPr>
          <w:rFonts w:ascii="Times New Roman" w:hAnsi="Times New Roman"/>
          <w:sz w:val="24"/>
          <w:szCs w:val="24"/>
        </w:rPr>
        <w:t xml:space="preserve">адвокату рекомендуется </w:t>
      </w:r>
      <w:r w:rsidRPr="0021515A">
        <w:rPr>
          <w:rFonts w:ascii="Times New Roman" w:hAnsi="Times New Roman"/>
          <w:sz w:val="24"/>
          <w:szCs w:val="24"/>
        </w:rPr>
        <w:t>подписать с доверителем, заключившим соглашение, акт об оказанной юридической помощи с отражением сведений об исполнении сторонами условий финансово-денежных отношений, тем более, если доверителем, заключившим соглашение, является юридическое лицо.</w:t>
      </w:r>
    </w:p>
    <w:p w14:paraId="6E34A4E5" w14:textId="53E9D960" w:rsidR="00457DA4" w:rsidRPr="0021515A" w:rsidRDefault="002419A9" w:rsidP="002419A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При отказе лица от юридической помощи по соглашению, заключённо</w:t>
      </w:r>
      <w:r w:rsidR="00CB3225">
        <w:rPr>
          <w:rFonts w:ascii="Times New Roman" w:hAnsi="Times New Roman"/>
          <w:sz w:val="24"/>
          <w:szCs w:val="24"/>
        </w:rPr>
        <w:t>му</w:t>
      </w:r>
      <w:r w:rsidRPr="0021515A">
        <w:rPr>
          <w:rFonts w:ascii="Times New Roman" w:hAnsi="Times New Roman"/>
          <w:sz w:val="24"/>
          <w:szCs w:val="24"/>
        </w:rPr>
        <w:t xml:space="preserve"> иным лицом, </w:t>
      </w:r>
      <w:r w:rsidR="00457DA4" w:rsidRPr="0021515A">
        <w:rPr>
          <w:rFonts w:ascii="Times New Roman" w:hAnsi="Times New Roman"/>
          <w:sz w:val="24"/>
          <w:szCs w:val="24"/>
        </w:rPr>
        <w:t>адвокат обязан проинформировать об этом доверителя, заключившего соглашение, в письменном виде, в том числе в электронной переписке</w:t>
      </w:r>
      <w:r w:rsidR="00335352" w:rsidRPr="0021515A">
        <w:rPr>
          <w:rFonts w:ascii="Times New Roman" w:hAnsi="Times New Roman"/>
          <w:sz w:val="24"/>
          <w:szCs w:val="24"/>
        </w:rPr>
        <w:t>.</w:t>
      </w:r>
    </w:p>
    <w:p w14:paraId="74A6E325" w14:textId="77777777" w:rsidR="00457DA4" w:rsidRPr="0021515A" w:rsidRDefault="00457DA4" w:rsidP="002419A9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Кроме того</w:t>
      </w:r>
      <w:r w:rsidR="00093E1E" w:rsidRPr="0021515A">
        <w:rPr>
          <w:rFonts w:ascii="Times New Roman" w:hAnsi="Times New Roman"/>
          <w:sz w:val="24"/>
          <w:szCs w:val="24"/>
        </w:rPr>
        <w:t>,</w:t>
      </w:r>
      <w:r w:rsidRPr="0021515A">
        <w:rPr>
          <w:rFonts w:ascii="Times New Roman" w:hAnsi="Times New Roman"/>
          <w:sz w:val="24"/>
          <w:szCs w:val="24"/>
        </w:rPr>
        <w:t xml:space="preserve"> адвокату рекомендуется урегулировать с доверителем, как с лицом, с которым было заключено соглашение, вопросы по финансовым взаимоотношениям, с учётом проделанной адвокатом работы при исполнении поручения. Такое урегулирование допустимо </w:t>
      </w:r>
      <w:r w:rsidR="00006E10" w:rsidRPr="0021515A">
        <w:rPr>
          <w:rFonts w:ascii="Times New Roman" w:hAnsi="Times New Roman"/>
          <w:sz w:val="24"/>
          <w:szCs w:val="24"/>
        </w:rPr>
        <w:t>путём электронной переписки</w:t>
      </w:r>
      <w:r w:rsidRPr="0021515A">
        <w:rPr>
          <w:rFonts w:ascii="Times New Roman" w:hAnsi="Times New Roman"/>
          <w:sz w:val="24"/>
          <w:szCs w:val="24"/>
        </w:rPr>
        <w:t xml:space="preserve"> с данным доверителем.</w:t>
      </w:r>
    </w:p>
    <w:p w14:paraId="4164E951" w14:textId="77777777" w:rsidR="007B7ACE" w:rsidRPr="0021515A" w:rsidRDefault="007B7ACE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57B166" w14:textId="77777777" w:rsidR="007B7ACE" w:rsidRPr="0021515A" w:rsidRDefault="001E6980" w:rsidP="007B7AC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9</w:t>
      </w:r>
      <w:r w:rsidR="00457DA4" w:rsidRPr="0021515A">
        <w:rPr>
          <w:rFonts w:ascii="Times New Roman" w:hAnsi="Times New Roman"/>
          <w:b/>
          <w:sz w:val="24"/>
          <w:szCs w:val="24"/>
        </w:rPr>
        <w:t>. В</w:t>
      </w:r>
      <w:r w:rsidR="007B7ACE" w:rsidRPr="0021515A">
        <w:rPr>
          <w:rFonts w:ascii="Times New Roman" w:hAnsi="Times New Roman"/>
          <w:b/>
          <w:sz w:val="24"/>
          <w:szCs w:val="24"/>
        </w:rPr>
        <w:t xml:space="preserve">озврат денежных средств </w:t>
      </w:r>
    </w:p>
    <w:p w14:paraId="5A3D8240" w14:textId="1FABE8A5" w:rsidR="007B7ACE" w:rsidRPr="0021515A" w:rsidRDefault="007B7ACE" w:rsidP="007B7ACE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b/>
          <w:sz w:val="24"/>
          <w:szCs w:val="24"/>
        </w:rPr>
        <w:t>вследствие расторжения соглашения (отмены поручения)</w:t>
      </w:r>
    </w:p>
    <w:p w14:paraId="04BAB62F" w14:textId="77777777" w:rsidR="007B7ACE" w:rsidRPr="0021515A" w:rsidRDefault="007B7ACE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EBCFE4" w14:textId="0D80FDF1" w:rsidR="00D5762C" w:rsidRDefault="00D5762C" w:rsidP="00D5762C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Возврат денежных средств вследствие расторжения соглашения (отмены поручения) может быть </w:t>
      </w:r>
      <w:r w:rsidR="00D72F64">
        <w:rPr>
          <w:rFonts w:ascii="Times New Roman" w:hAnsi="Times New Roman"/>
          <w:sz w:val="24"/>
          <w:szCs w:val="24"/>
        </w:rPr>
        <w:t>произвед</w:t>
      </w:r>
      <w:r w:rsidR="00483D13">
        <w:rPr>
          <w:rFonts w:ascii="Times New Roman" w:hAnsi="Times New Roman"/>
          <w:sz w:val="24"/>
          <w:szCs w:val="24"/>
        </w:rPr>
        <w:t>ё</w:t>
      </w:r>
      <w:r w:rsidR="00D72F64">
        <w:rPr>
          <w:rFonts w:ascii="Times New Roman" w:hAnsi="Times New Roman"/>
          <w:sz w:val="24"/>
          <w:szCs w:val="24"/>
        </w:rPr>
        <w:t>н адвокатом</w:t>
      </w:r>
      <w:r w:rsidRPr="0021515A">
        <w:rPr>
          <w:rFonts w:ascii="Times New Roman" w:hAnsi="Times New Roman"/>
          <w:sz w:val="24"/>
          <w:szCs w:val="24"/>
        </w:rPr>
        <w:t xml:space="preserve"> как в наличной, так и в безналичной форме.</w:t>
      </w:r>
    </w:p>
    <w:p w14:paraId="369314C0" w14:textId="280DC414" w:rsidR="00DD0C75" w:rsidRPr="0021515A" w:rsidRDefault="00DD0C75" w:rsidP="00D5762C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 возникновении спора между адвокатом и доверителем о размере суммы, причитающейся к возврату, адвокат должен во всех случаях </w:t>
      </w:r>
      <w:r w:rsidR="005E27AB">
        <w:rPr>
          <w:rFonts w:ascii="Times New Roman" w:hAnsi="Times New Roman"/>
          <w:sz w:val="24"/>
          <w:szCs w:val="24"/>
        </w:rPr>
        <w:t>возвратить</w:t>
      </w:r>
      <w:r>
        <w:rPr>
          <w:rFonts w:ascii="Times New Roman" w:hAnsi="Times New Roman"/>
          <w:sz w:val="24"/>
          <w:szCs w:val="24"/>
        </w:rPr>
        <w:t xml:space="preserve"> денежные средства в </w:t>
      </w:r>
      <w:r w:rsidR="00CB181A" w:rsidRPr="00CB181A">
        <w:rPr>
          <w:rFonts w:ascii="Times New Roman" w:hAnsi="Times New Roman"/>
          <w:sz w:val="24"/>
          <w:szCs w:val="24"/>
        </w:rPr>
        <w:t>неоспариваемом им размере</w:t>
      </w:r>
      <w:r>
        <w:rPr>
          <w:rFonts w:ascii="Times New Roman" w:hAnsi="Times New Roman"/>
          <w:sz w:val="24"/>
          <w:szCs w:val="24"/>
        </w:rPr>
        <w:t>.</w:t>
      </w:r>
    </w:p>
    <w:p w14:paraId="438FE90F" w14:textId="77777777" w:rsidR="00D44C85" w:rsidRPr="0021515A" w:rsidRDefault="007421D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Подтверждением факта возврата адвокатом денежных средств безналичным путём служит банковский документ (в том числе в электронной форме) с указание</w:t>
      </w:r>
      <w:r w:rsidR="00933533" w:rsidRPr="0021515A">
        <w:rPr>
          <w:rFonts w:ascii="Times New Roman" w:hAnsi="Times New Roman"/>
          <w:sz w:val="24"/>
          <w:szCs w:val="24"/>
        </w:rPr>
        <w:t>м</w:t>
      </w:r>
      <w:r w:rsidRPr="0021515A">
        <w:rPr>
          <w:rFonts w:ascii="Times New Roman" w:hAnsi="Times New Roman"/>
          <w:sz w:val="24"/>
          <w:szCs w:val="24"/>
        </w:rPr>
        <w:t xml:space="preserve"> на основание платежа – возврат денежной суммы по конкретному соглашению (номер, дата заключения), </w:t>
      </w:r>
      <w:r w:rsidR="007B7ACE" w:rsidRPr="0021515A">
        <w:rPr>
          <w:rFonts w:ascii="Times New Roman" w:hAnsi="Times New Roman"/>
          <w:sz w:val="24"/>
          <w:szCs w:val="24"/>
        </w:rPr>
        <w:t>как неотработанно</w:t>
      </w:r>
      <w:r w:rsidR="00457DA4" w:rsidRPr="0021515A">
        <w:rPr>
          <w:rFonts w:ascii="Times New Roman" w:hAnsi="Times New Roman"/>
          <w:sz w:val="24"/>
          <w:szCs w:val="24"/>
        </w:rPr>
        <w:t>го аванса</w:t>
      </w:r>
      <w:r w:rsidR="007B7ACE" w:rsidRPr="0021515A">
        <w:rPr>
          <w:rFonts w:ascii="Times New Roman" w:hAnsi="Times New Roman"/>
          <w:sz w:val="24"/>
          <w:szCs w:val="24"/>
        </w:rPr>
        <w:t xml:space="preserve"> суммы вознаграждения (гонорара)</w:t>
      </w:r>
      <w:r w:rsidRPr="0021515A">
        <w:rPr>
          <w:rFonts w:ascii="Times New Roman" w:hAnsi="Times New Roman"/>
          <w:sz w:val="24"/>
          <w:szCs w:val="24"/>
        </w:rPr>
        <w:t xml:space="preserve"> и (или)</w:t>
      </w:r>
      <w:r w:rsidR="007B7ACE" w:rsidRPr="0021515A">
        <w:rPr>
          <w:rFonts w:ascii="Times New Roman" w:hAnsi="Times New Roman"/>
          <w:sz w:val="24"/>
          <w:szCs w:val="24"/>
        </w:rPr>
        <w:t xml:space="preserve"> </w:t>
      </w:r>
      <w:r w:rsidR="00457DA4" w:rsidRPr="0021515A">
        <w:rPr>
          <w:rFonts w:ascii="Times New Roman" w:hAnsi="Times New Roman"/>
          <w:sz w:val="24"/>
          <w:szCs w:val="24"/>
        </w:rPr>
        <w:t xml:space="preserve">неизрасходованного </w:t>
      </w:r>
      <w:r w:rsidR="007B7ACE" w:rsidRPr="0021515A">
        <w:rPr>
          <w:rFonts w:ascii="Times New Roman" w:hAnsi="Times New Roman"/>
          <w:sz w:val="24"/>
          <w:szCs w:val="24"/>
        </w:rPr>
        <w:t>аванса на компенсацию расходов адвоката (адвокатов), связанных с исполнением поручения</w:t>
      </w:r>
      <w:r w:rsidR="00D44C85" w:rsidRPr="0021515A">
        <w:rPr>
          <w:rFonts w:ascii="Times New Roman" w:hAnsi="Times New Roman"/>
          <w:sz w:val="24"/>
          <w:szCs w:val="24"/>
        </w:rPr>
        <w:t>.</w:t>
      </w:r>
    </w:p>
    <w:p w14:paraId="02ECC017" w14:textId="77777777" w:rsidR="00FD15BE" w:rsidRPr="0021515A" w:rsidRDefault="0049483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Возврат наличных денег в указанном качестве может быть оформлен РКО или иным письменным документом с указанием вышеперечисленных сведений и данных о получателе денег.</w:t>
      </w:r>
    </w:p>
    <w:p w14:paraId="4F91EB73" w14:textId="77777777" w:rsidR="007B7ACE" w:rsidRPr="0021515A" w:rsidRDefault="002F1603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В процедурных вопросах, связанных с возвратом </w:t>
      </w:r>
      <w:r w:rsidR="00494837" w:rsidRPr="0021515A">
        <w:rPr>
          <w:rFonts w:ascii="Times New Roman" w:hAnsi="Times New Roman"/>
          <w:sz w:val="24"/>
          <w:szCs w:val="24"/>
        </w:rPr>
        <w:t>денежных средств вследствие расторжения соглашения (отмены поручения)</w:t>
      </w:r>
      <w:r w:rsidRPr="0021515A">
        <w:rPr>
          <w:rFonts w:ascii="Times New Roman" w:hAnsi="Times New Roman"/>
          <w:sz w:val="24"/>
          <w:szCs w:val="24"/>
        </w:rPr>
        <w:t>,</w:t>
      </w:r>
      <w:r w:rsidR="00494837" w:rsidRPr="0021515A">
        <w:rPr>
          <w:rFonts w:ascii="Times New Roman" w:hAnsi="Times New Roman"/>
          <w:sz w:val="24"/>
          <w:szCs w:val="24"/>
        </w:rPr>
        <w:t xml:space="preserve"> </w:t>
      </w:r>
      <w:r w:rsidRPr="0021515A">
        <w:rPr>
          <w:rFonts w:ascii="Times New Roman" w:hAnsi="Times New Roman"/>
          <w:sz w:val="24"/>
          <w:szCs w:val="24"/>
        </w:rPr>
        <w:t>а</w:t>
      </w:r>
      <w:r w:rsidR="00494837" w:rsidRPr="0021515A">
        <w:rPr>
          <w:rFonts w:ascii="Times New Roman" w:hAnsi="Times New Roman"/>
          <w:sz w:val="24"/>
          <w:szCs w:val="24"/>
        </w:rPr>
        <w:t xml:space="preserve">двокату следует уделять особое внимание </w:t>
      </w:r>
      <w:r w:rsidRPr="0021515A">
        <w:rPr>
          <w:rFonts w:ascii="Times New Roman" w:hAnsi="Times New Roman"/>
          <w:sz w:val="24"/>
          <w:szCs w:val="24"/>
        </w:rPr>
        <w:t>тому</w:t>
      </w:r>
      <w:r w:rsidR="00494837" w:rsidRPr="0021515A">
        <w:rPr>
          <w:rFonts w:ascii="Times New Roman" w:hAnsi="Times New Roman"/>
          <w:sz w:val="24"/>
          <w:szCs w:val="24"/>
        </w:rPr>
        <w:t xml:space="preserve">, </w:t>
      </w:r>
      <w:r w:rsidR="007B7ACE" w:rsidRPr="0021515A">
        <w:rPr>
          <w:rFonts w:ascii="Times New Roman" w:hAnsi="Times New Roman"/>
          <w:sz w:val="24"/>
          <w:szCs w:val="24"/>
        </w:rPr>
        <w:t xml:space="preserve">кто именно являлся плательщиком </w:t>
      </w:r>
      <w:r w:rsidR="00494837" w:rsidRPr="0021515A">
        <w:rPr>
          <w:rFonts w:ascii="Times New Roman" w:hAnsi="Times New Roman"/>
          <w:sz w:val="24"/>
          <w:szCs w:val="24"/>
        </w:rPr>
        <w:t xml:space="preserve">денежных средств по условиям соглашения </w:t>
      </w:r>
      <w:r w:rsidR="007B7ACE" w:rsidRPr="0021515A">
        <w:rPr>
          <w:rFonts w:ascii="Times New Roman" w:hAnsi="Times New Roman"/>
          <w:sz w:val="24"/>
          <w:szCs w:val="24"/>
        </w:rPr>
        <w:t>– сам доверител</w:t>
      </w:r>
      <w:r w:rsidR="00494837" w:rsidRPr="0021515A">
        <w:rPr>
          <w:rFonts w:ascii="Times New Roman" w:hAnsi="Times New Roman"/>
          <w:sz w:val="24"/>
          <w:szCs w:val="24"/>
        </w:rPr>
        <w:t>ь</w:t>
      </w:r>
      <w:r w:rsidRPr="0021515A">
        <w:rPr>
          <w:rFonts w:ascii="Times New Roman" w:hAnsi="Times New Roman"/>
          <w:sz w:val="24"/>
          <w:szCs w:val="24"/>
        </w:rPr>
        <w:t>, заключивший соглашение,</w:t>
      </w:r>
      <w:r w:rsidR="00494837" w:rsidRPr="0021515A">
        <w:rPr>
          <w:rFonts w:ascii="Times New Roman" w:hAnsi="Times New Roman"/>
          <w:sz w:val="24"/>
          <w:szCs w:val="24"/>
        </w:rPr>
        <w:t xml:space="preserve"> или третье лицо за </w:t>
      </w:r>
      <w:r w:rsidRPr="0021515A">
        <w:rPr>
          <w:rFonts w:ascii="Times New Roman" w:hAnsi="Times New Roman"/>
          <w:sz w:val="24"/>
          <w:szCs w:val="24"/>
        </w:rPr>
        <w:t xml:space="preserve">этого </w:t>
      </w:r>
      <w:r w:rsidR="00494837" w:rsidRPr="0021515A">
        <w:rPr>
          <w:rFonts w:ascii="Times New Roman" w:hAnsi="Times New Roman"/>
          <w:sz w:val="24"/>
          <w:szCs w:val="24"/>
        </w:rPr>
        <w:t>доверителя.</w:t>
      </w:r>
    </w:p>
    <w:p w14:paraId="2C02845B" w14:textId="58F88884" w:rsidR="007B7ACE" w:rsidRPr="0021515A" w:rsidRDefault="002531D7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531D7">
        <w:rPr>
          <w:rFonts w:ascii="Times New Roman" w:hAnsi="Times New Roman"/>
          <w:sz w:val="24"/>
          <w:szCs w:val="24"/>
        </w:rPr>
        <w:t>Вопрос о том, возникают ли между доверителем и третьим лицом взаимные обязательства в связи с оплатой юридической помощи, определяется их внутренними отношениями, участником которых адвокат не является</w:t>
      </w:r>
      <w:r w:rsidR="00863A46">
        <w:rPr>
          <w:rFonts w:ascii="Times New Roman" w:hAnsi="Times New Roman"/>
          <w:sz w:val="24"/>
          <w:szCs w:val="24"/>
        </w:rPr>
        <w:t>.</w:t>
      </w:r>
    </w:p>
    <w:p w14:paraId="779C5EE9" w14:textId="77777777" w:rsidR="00F24958" w:rsidRPr="0021515A" w:rsidRDefault="007B7ACE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По</w:t>
      </w:r>
      <w:r w:rsidR="00D72F64">
        <w:rPr>
          <w:rFonts w:ascii="Times New Roman" w:hAnsi="Times New Roman"/>
          <w:sz w:val="24"/>
          <w:szCs w:val="24"/>
        </w:rPr>
        <w:t>э</w:t>
      </w:r>
      <w:r w:rsidRPr="0021515A">
        <w:rPr>
          <w:rFonts w:ascii="Times New Roman" w:hAnsi="Times New Roman"/>
          <w:sz w:val="24"/>
          <w:szCs w:val="24"/>
        </w:rPr>
        <w:t>тому третьему лицу – плательщику денег за доверителя уплаченные им по соглашению денежные средства возврату не подлежат</w:t>
      </w:r>
      <w:r w:rsidR="006837A9" w:rsidRPr="0021515A">
        <w:rPr>
          <w:rFonts w:ascii="Times New Roman" w:hAnsi="Times New Roman"/>
          <w:sz w:val="24"/>
          <w:szCs w:val="24"/>
        </w:rPr>
        <w:t>, если иное не предусмотрено соглашением</w:t>
      </w:r>
      <w:r w:rsidR="00F24958" w:rsidRPr="0021515A">
        <w:rPr>
          <w:rFonts w:ascii="Times New Roman" w:hAnsi="Times New Roman"/>
          <w:sz w:val="24"/>
          <w:szCs w:val="24"/>
        </w:rPr>
        <w:t>.</w:t>
      </w:r>
    </w:p>
    <w:p w14:paraId="44F21844" w14:textId="77777777" w:rsidR="007B7ACE" w:rsidRPr="0021515A" w:rsidRDefault="00F24958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Вместе с тем</w:t>
      </w:r>
      <w:r w:rsidR="007B7ACE" w:rsidRPr="0021515A">
        <w:rPr>
          <w:rFonts w:ascii="Times New Roman" w:hAnsi="Times New Roman"/>
          <w:sz w:val="24"/>
          <w:szCs w:val="24"/>
        </w:rPr>
        <w:t xml:space="preserve"> доверитель – сторона по соглашению обладает правом на распоряжение возвращаемых денежных средств, согласно его свободной воле.</w:t>
      </w:r>
    </w:p>
    <w:p w14:paraId="1699B9DA" w14:textId="77777777" w:rsidR="00123B5B" w:rsidRPr="0021515A" w:rsidRDefault="00F24958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 связи с этим</w:t>
      </w:r>
      <w:r w:rsidR="00123B5B" w:rsidRPr="0021515A">
        <w:rPr>
          <w:rFonts w:ascii="Times New Roman" w:hAnsi="Times New Roman"/>
          <w:sz w:val="24"/>
          <w:szCs w:val="24"/>
        </w:rPr>
        <w:t xml:space="preserve"> </w:t>
      </w:r>
      <w:r w:rsidR="007B7ACE" w:rsidRPr="0021515A">
        <w:rPr>
          <w:rFonts w:ascii="Times New Roman" w:hAnsi="Times New Roman"/>
          <w:sz w:val="24"/>
          <w:szCs w:val="24"/>
        </w:rPr>
        <w:t xml:space="preserve">требование доверителя, заключившего соглашение, о возврате </w:t>
      </w:r>
      <w:r w:rsidR="00123B5B" w:rsidRPr="0021515A">
        <w:rPr>
          <w:rFonts w:ascii="Times New Roman" w:hAnsi="Times New Roman"/>
          <w:sz w:val="24"/>
          <w:szCs w:val="24"/>
        </w:rPr>
        <w:t xml:space="preserve">не ему, а </w:t>
      </w:r>
      <w:r w:rsidR="007B7ACE" w:rsidRPr="0021515A">
        <w:rPr>
          <w:rFonts w:ascii="Times New Roman" w:hAnsi="Times New Roman"/>
          <w:sz w:val="24"/>
          <w:szCs w:val="24"/>
        </w:rPr>
        <w:t xml:space="preserve">третьему лицу, уплатившему за </w:t>
      </w:r>
      <w:r w:rsidR="00123B5B" w:rsidRPr="0021515A">
        <w:rPr>
          <w:rFonts w:ascii="Times New Roman" w:hAnsi="Times New Roman"/>
          <w:sz w:val="24"/>
          <w:szCs w:val="24"/>
        </w:rPr>
        <w:t xml:space="preserve">него </w:t>
      </w:r>
      <w:r w:rsidR="007B7ACE" w:rsidRPr="0021515A">
        <w:rPr>
          <w:rFonts w:ascii="Times New Roman" w:hAnsi="Times New Roman"/>
          <w:sz w:val="24"/>
          <w:szCs w:val="24"/>
        </w:rPr>
        <w:t xml:space="preserve">деньги по соглашению, может быть выполнено адвокатом </w:t>
      </w:r>
      <w:r w:rsidR="00123B5B" w:rsidRPr="0021515A">
        <w:rPr>
          <w:rFonts w:ascii="Times New Roman" w:hAnsi="Times New Roman"/>
          <w:sz w:val="24"/>
          <w:szCs w:val="24"/>
        </w:rPr>
        <w:t xml:space="preserve">только на основании письменного заявления об этом указанного доверителя и </w:t>
      </w:r>
      <w:r w:rsidR="007B7ACE" w:rsidRPr="0021515A">
        <w:rPr>
          <w:rFonts w:ascii="Times New Roman" w:hAnsi="Times New Roman"/>
          <w:sz w:val="24"/>
          <w:szCs w:val="24"/>
        </w:rPr>
        <w:t xml:space="preserve">только в пределах суммы, </w:t>
      </w:r>
      <w:r w:rsidR="00123B5B" w:rsidRPr="0021515A">
        <w:rPr>
          <w:rFonts w:ascii="Times New Roman" w:hAnsi="Times New Roman"/>
          <w:sz w:val="24"/>
          <w:szCs w:val="24"/>
        </w:rPr>
        <w:t>которая</w:t>
      </w:r>
      <w:r w:rsidR="007B7ACE" w:rsidRPr="0021515A">
        <w:rPr>
          <w:rFonts w:ascii="Times New Roman" w:hAnsi="Times New Roman"/>
          <w:sz w:val="24"/>
          <w:szCs w:val="24"/>
        </w:rPr>
        <w:t xml:space="preserve"> </w:t>
      </w:r>
      <w:r w:rsidR="00123B5B" w:rsidRPr="0021515A">
        <w:rPr>
          <w:rFonts w:ascii="Times New Roman" w:hAnsi="Times New Roman"/>
          <w:sz w:val="24"/>
          <w:szCs w:val="24"/>
        </w:rPr>
        <w:t>фактически была уплачена данным третьим лицом.</w:t>
      </w:r>
    </w:p>
    <w:p w14:paraId="227BAF2C" w14:textId="77777777" w:rsidR="007B7ACE" w:rsidRPr="0021515A" w:rsidRDefault="007B7ACE" w:rsidP="007B7AC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 xml:space="preserve">Если доверитель </w:t>
      </w:r>
      <w:r w:rsidR="00123B5B" w:rsidRPr="0021515A">
        <w:rPr>
          <w:rFonts w:ascii="Times New Roman" w:hAnsi="Times New Roman"/>
          <w:sz w:val="24"/>
          <w:szCs w:val="24"/>
        </w:rPr>
        <w:t xml:space="preserve">выражает волю о возврате денег </w:t>
      </w:r>
      <w:r w:rsidRPr="0021515A">
        <w:rPr>
          <w:rFonts w:ascii="Times New Roman" w:hAnsi="Times New Roman"/>
          <w:sz w:val="24"/>
          <w:szCs w:val="24"/>
        </w:rPr>
        <w:t xml:space="preserve">безналичным </w:t>
      </w:r>
      <w:r w:rsidR="00123B5B" w:rsidRPr="0021515A">
        <w:rPr>
          <w:rFonts w:ascii="Times New Roman" w:hAnsi="Times New Roman"/>
          <w:sz w:val="24"/>
          <w:szCs w:val="24"/>
        </w:rPr>
        <w:t>перечислением</w:t>
      </w:r>
      <w:r w:rsidRPr="0021515A">
        <w:rPr>
          <w:rFonts w:ascii="Times New Roman" w:hAnsi="Times New Roman"/>
          <w:sz w:val="24"/>
          <w:szCs w:val="24"/>
        </w:rPr>
        <w:t xml:space="preserve">, то </w:t>
      </w:r>
      <w:r w:rsidR="00123B5B" w:rsidRPr="0021515A">
        <w:rPr>
          <w:rFonts w:ascii="Times New Roman" w:hAnsi="Times New Roman"/>
          <w:sz w:val="24"/>
          <w:szCs w:val="24"/>
        </w:rPr>
        <w:t xml:space="preserve">соглашение о расторжении соглашения или заявление доверителя </w:t>
      </w:r>
      <w:r w:rsidRPr="0021515A">
        <w:rPr>
          <w:rFonts w:ascii="Times New Roman" w:hAnsi="Times New Roman"/>
          <w:sz w:val="24"/>
          <w:szCs w:val="24"/>
        </w:rPr>
        <w:t xml:space="preserve">должно содержать необходимые реквизиты банковского счёта, открытого на его имя либо на имя третьего лица, уплатившего за него </w:t>
      </w:r>
      <w:r w:rsidR="00123B5B" w:rsidRPr="0021515A">
        <w:rPr>
          <w:rFonts w:ascii="Times New Roman" w:hAnsi="Times New Roman"/>
          <w:sz w:val="24"/>
          <w:szCs w:val="24"/>
        </w:rPr>
        <w:t>по соглашению денежные средства, которому он просит вернуть деньги.</w:t>
      </w:r>
    </w:p>
    <w:p w14:paraId="15B000A1" w14:textId="77777777" w:rsidR="006D6A0E" w:rsidRDefault="006D6A0E" w:rsidP="00DC5AC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2748CB" w14:textId="5026133C" w:rsidR="007B7ACE" w:rsidRPr="0021515A" w:rsidRDefault="00251400" w:rsidP="00DC5AC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515A">
        <w:rPr>
          <w:rFonts w:ascii="Times New Roman" w:hAnsi="Times New Roman"/>
          <w:sz w:val="24"/>
          <w:szCs w:val="24"/>
        </w:rPr>
        <w:t>В связи с принятием настоящих разъяснений</w:t>
      </w:r>
      <w:r w:rsidR="009220EE">
        <w:rPr>
          <w:rFonts w:ascii="Times New Roman" w:hAnsi="Times New Roman"/>
          <w:sz w:val="24"/>
          <w:szCs w:val="24"/>
        </w:rPr>
        <w:t xml:space="preserve"> внести </w:t>
      </w:r>
      <w:r w:rsidR="0076329F">
        <w:rPr>
          <w:rFonts w:ascii="Times New Roman" w:hAnsi="Times New Roman"/>
          <w:sz w:val="24"/>
          <w:szCs w:val="24"/>
        </w:rPr>
        <w:t xml:space="preserve">соответствующие </w:t>
      </w:r>
      <w:r w:rsidR="009220EE">
        <w:rPr>
          <w:rFonts w:ascii="Times New Roman" w:hAnsi="Times New Roman"/>
          <w:sz w:val="24"/>
          <w:szCs w:val="24"/>
        </w:rPr>
        <w:t>изменения в</w:t>
      </w:r>
      <w:r w:rsidR="006F0871" w:rsidRPr="0021515A">
        <w:rPr>
          <w:rFonts w:ascii="Times New Roman" w:hAnsi="Times New Roman"/>
          <w:sz w:val="24"/>
          <w:szCs w:val="24"/>
        </w:rPr>
        <w:t xml:space="preserve"> решение Совета АП СПб «О порядке оформления соглашений об оказании юридической помощи и их регистрации в документации соответствующих адвокатских образований» (утв</w:t>
      </w:r>
      <w:r w:rsidR="00A5794F">
        <w:rPr>
          <w:rFonts w:ascii="Times New Roman" w:hAnsi="Times New Roman"/>
          <w:sz w:val="24"/>
          <w:szCs w:val="24"/>
        </w:rPr>
        <w:t>ерждены</w:t>
      </w:r>
      <w:r w:rsidR="00A5794F" w:rsidRPr="0021515A">
        <w:rPr>
          <w:rFonts w:ascii="Times New Roman" w:hAnsi="Times New Roman"/>
          <w:sz w:val="24"/>
          <w:szCs w:val="24"/>
        </w:rPr>
        <w:t xml:space="preserve"> </w:t>
      </w:r>
      <w:r w:rsidR="006F0871" w:rsidRPr="0021515A">
        <w:rPr>
          <w:rFonts w:ascii="Times New Roman" w:hAnsi="Times New Roman"/>
          <w:sz w:val="24"/>
          <w:szCs w:val="24"/>
        </w:rPr>
        <w:t>Советом АП СПб 04.02.2020, протокол № 1, с изменениями на 29.03.2021</w:t>
      </w:r>
      <w:r w:rsidR="001E02A2">
        <w:rPr>
          <w:rFonts w:ascii="Times New Roman" w:hAnsi="Times New Roman"/>
          <w:sz w:val="24"/>
          <w:szCs w:val="24"/>
        </w:rPr>
        <w:t xml:space="preserve">, </w:t>
      </w:r>
      <w:r w:rsidR="001E02A2" w:rsidRPr="0033737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06</w:t>
      </w:r>
      <w:r w:rsidR="009859D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.05.</w:t>
      </w:r>
      <w:r w:rsidR="001E02A2" w:rsidRPr="0033737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2025 </w:t>
      </w:r>
      <w:r w:rsidR="001E02A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(протокол № 9)</w:t>
      </w:r>
      <w:r w:rsidR="006F0871" w:rsidRPr="0021515A">
        <w:rPr>
          <w:rFonts w:ascii="Times New Roman" w:hAnsi="Times New Roman"/>
          <w:sz w:val="24"/>
          <w:szCs w:val="24"/>
        </w:rPr>
        <w:t>).</w:t>
      </w:r>
    </w:p>
    <w:sectPr w:rsidR="007B7ACE" w:rsidRPr="0021515A" w:rsidSect="005F100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0EB52" w14:textId="77777777" w:rsidR="00E867F3" w:rsidRDefault="00E867F3" w:rsidP="00EA5BE5">
      <w:pPr>
        <w:spacing w:after="0" w:line="240" w:lineRule="auto"/>
      </w:pPr>
      <w:r>
        <w:separator/>
      </w:r>
    </w:p>
  </w:endnote>
  <w:endnote w:type="continuationSeparator" w:id="0">
    <w:p w14:paraId="349D0A3A" w14:textId="77777777" w:rsidR="00E867F3" w:rsidRDefault="00E867F3" w:rsidP="00EA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5CBCE" w14:textId="77777777" w:rsidR="00E867F3" w:rsidRDefault="00E867F3" w:rsidP="00EA5BE5">
      <w:pPr>
        <w:spacing w:after="0" w:line="240" w:lineRule="auto"/>
      </w:pPr>
      <w:r>
        <w:separator/>
      </w:r>
    </w:p>
  </w:footnote>
  <w:footnote w:type="continuationSeparator" w:id="0">
    <w:p w14:paraId="24CBC17C" w14:textId="77777777" w:rsidR="00E867F3" w:rsidRDefault="00E867F3" w:rsidP="00EA5BE5">
      <w:pPr>
        <w:spacing w:after="0" w:line="240" w:lineRule="auto"/>
      </w:pPr>
      <w:r>
        <w:continuationSeparator/>
      </w:r>
    </w:p>
  </w:footnote>
  <w:footnote w:id="1">
    <w:p w14:paraId="0F2C6D2C" w14:textId="42C7E226" w:rsidR="00B27217" w:rsidRPr="00433873" w:rsidRDefault="00B27217" w:rsidP="00B27217">
      <w:pPr>
        <w:pStyle w:val="a3"/>
        <w:rPr>
          <w:rFonts w:ascii="Times New Roman" w:hAnsi="Times New Roman"/>
          <w:lang w:val="ru-RU"/>
        </w:rPr>
      </w:pPr>
      <w:r w:rsidRPr="009A1852">
        <w:rPr>
          <w:rStyle w:val="a5"/>
          <w:rFonts w:ascii="Times New Roman" w:hAnsi="Times New Roman"/>
        </w:rPr>
        <w:footnoteRef/>
      </w:r>
      <w:r w:rsidRPr="009A1852">
        <w:rPr>
          <w:rFonts w:ascii="Times New Roman" w:hAnsi="Times New Roman"/>
        </w:rPr>
        <w:t xml:space="preserve"> См. Разъяснение КЭС от 06.12.2022 по вопросам применения</w:t>
      </w:r>
      <w:r w:rsidRPr="009A1852">
        <w:rPr>
          <w:rFonts w:ascii="Times New Roman" w:hAnsi="Times New Roman"/>
          <w:lang w:val="ru-RU"/>
        </w:rPr>
        <w:t xml:space="preserve"> </w:t>
      </w:r>
      <w:r w:rsidRPr="009A1852">
        <w:rPr>
          <w:rFonts w:ascii="Times New Roman" w:hAnsi="Times New Roman"/>
        </w:rPr>
        <w:t>пункта 2 статьи 13 КПЭА</w:t>
      </w:r>
      <w:r w:rsidR="00433873">
        <w:rPr>
          <w:rFonts w:ascii="Times New Roman" w:hAnsi="Times New Roman"/>
          <w:lang w:val="ru-RU"/>
        </w:rPr>
        <w:t xml:space="preserve"> (</w:t>
      </w:r>
      <w:r w:rsidR="000A7F04">
        <w:rPr>
          <w:rFonts w:ascii="Times New Roman" w:hAnsi="Times New Roman"/>
          <w:lang w:val="ru-RU"/>
        </w:rPr>
        <w:t>утверждено</w:t>
      </w:r>
      <w:r w:rsidRPr="009A1852">
        <w:rPr>
          <w:rFonts w:ascii="Times New Roman" w:hAnsi="Times New Roman"/>
          <w:lang w:val="ru-RU"/>
        </w:rPr>
        <w:t xml:space="preserve"> </w:t>
      </w:r>
      <w:r w:rsidRPr="009A1852">
        <w:rPr>
          <w:rFonts w:ascii="Times New Roman" w:hAnsi="Times New Roman"/>
        </w:rPr>
        <w:t>решением Совета ФПА РФ</w:t>
      </w:r>
      <w:r w:rsidRPr="009A1852">
        <w:rPr>
          <w:rFonts w:ascii="Times New Roman" w:hAnsi="Times New Roman"/>
          <w:lang w:val="ru-RU"/>
        </w:rPr>
        <w:t xml:space="preserve"> </w:t>
      </w:r>
      <w:r w:rsidRPr="009A1852">
        <w:rPr>
          <w:rFonts w:ascii="Times New Roman" w:hAnsi="Times New Roman"/>
        </w:rPr>
        <w:t>от 15.12.2022</w:t>
      </w:r>
      <w:r w:rsidR="00433873">
        <w:rPr>
          <w:rFonts w:ascii="Times New Roman" w:hAnsi="Times New Roman"/>
          <w:lang w:val="ru-RU"/>
        </w:rPr>
        <w:t>)</w:t>
      </w:r>
    </w:p>
  </w:footnote>
  <w:footnote w:id="2">
    <w:p w14:paraId="25075ED0" w14:textId="5C4B7A8B" w:rsidR="00F24958" w:rsidRPr="009A1852" w:rsidRDefault="00F24958" w:rsidP="007B7ACE">
      <w:pPr>
        <w:pStyle w:val="a3"/>
        <w:jc w:val="both"/>
        <w:rPr>
          <w:rFonts w:ascii="Times New Roman" w:hAnsi="Times New Roman"/>
          <w:lang w:val="ru-RU"/>
        </w:rPr>
      </w:pPr>
      <w:r w:rsidRPr="009A1852">
        <w:rPr>
          <w:rStyle w:val="a5"/>
          <w:rFonts w:ascii="Times New Roman" w:hAnsi="Times New Roman"/>
        </w:rPr>
        <w:footnoteRef/>
      </w:r>
      <w:r w:rsidR="005C63BC">
        <w:rPr>
          <w:rFonts w:ascii="Times New Roman" w:hAnsi="Times New Roman"/>
          <w:lang w:val="ru-RU"/>
        </w:rPr>
        <w:t>Там же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8959934"/>
      <w:docPartObj>
        <w:docPartGallery w:val="Page Numbers (Top of Page)"/>
        <w:docPartUnique/>
      </w:docPartObj>
    </w:sdtPr>
    <w:sdtContent>
      <w:p w14:paraId="05AE0A0D" w14:textId="04F01FC1" w:rsidR="005F100C" w:rsidRDefault="005F10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55B2B" w14:textId="77777777" w:rsidR="005F100C" w:rsidRDefault="005F100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22190"/>
    <w:multiLevelType w:val="hybridMultilevel"/>
    <w:tmpl w:val="81FC06B0"/>
    <w:lvl w:ilvl="0" w:tplc="C46C0AF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5"/>
    <w:rsid w:val="00006E10"/>
    <w:rsid w:val="000105FF"/>
    <w:rsid w:val="000141B4"/>
    <w:rsid w:val="00022586"/>
    <w:rsid w:val="00022D91"/>
    <w:rsid w:val="0002316C"/>
    <w:rsid w:val="00040C44"/>
    <w:rsid w:val="00041D42"/>
    <w:rsid w:val="000423A6"/>
    <w:rsid w:val="000434A3"/>
    <w:rsid w:val="00050B1D"/>
    <w:rsid w:val="00051569"/>
    <w:rsid w:val="00054F20"/>
    <w:rsid w:val="00055E1C"/>
    <w:rsid w:val="000644AC"/>
    <w:rsid w:val="00066209"/>
    <w:rsid w:val="000664C2"/>
    <w:rsid w:val="00066C3B"/>
    <w:rsid w:val="00080D12"/>
    <w:rsid w:val="00083CBB"/>
    <w:rsid w:val="00085985"/>
    <w:rsid w:val="00093E1E"/>
    <w:rsid w:val="00097CA6"/>
    <w:rsid w:val="00097E0D"/>
    <w:rsid w:val="000A16B2"/>
    <w:rsid w:val="000A7375"/>
    <w:rsid w:val="000A7F04"/>
    <w:rsid w:val="000B50B7"/>
    <w:rsid w:val="000C1543"/>
    <w:rsid w:val="000C6BE6"/>
    <w:rsid w:val="000D15E6"/>
    <w:rsid w:val="000D4252"/>
    <w:rsid w:val="000F07DC"/>
    <w:rsid w:val="000F1981"/>
    <w:rsid w:val="00100A21"/>
    <w:rsid w:val="0010137F"/>
    <w:rsid w:val="001017B2"/>
    <w:rsid w:val="001054ED"/>
    <w:rsid w:val="00106045"/>
    <w:rsid w:val="001072DC"/>
    <w:rsid w:val="00113050"/>
    <w:rsid w:val="00123B5B"/>
    <w:rsid w:val="001268B8"/>
    <w:rsid w:val="001308FF"/>
    <w:rsid w:val="0013395A"/>
    <w:rsid w:val="00135631"/>
    <w:rsid w:val="00135884"/>
    <w:rsid w:val="00143D08"/>
    <w:rsid w:val="00150459"/>
    <w:rsid w:val="00150A1E"/>
    <w:rsid w:val="00164EA7"/>
    <w:rsid w:val="001667B0"/>
    <w:rsid w:val="001723BD"/>
    <w:rsid w:val="00183099"/>
    <w:rsid w:val="00186BB3"/>
    <w:rsid w:val="001A2491"/>
    <w:rsid w:val="001A6A74"/>
    <w:rsid w:val="001B2969"/>
    <w:rsid w:val="001B497E"/>
    <w:rsid w:val="001B570A"/>
    <w:rsid w:val="001C129B"/>
    <w:rsid w:val="001C27F5"/>
    <w:rsid w:val="001D1C44"/>
    <w:rsid w:val="001D2019"/>
    <w:rsid w:val="001E02A2"/>
    <w:rsid w:val="001E23ED"/>
    <w:rsid w:val="001E58FD"/>
    <w:rsid w:val="001E656B"/>
    <w:rsid w:val="001E6980"/>
    <w:rsid w:val="001E7BD2"/>
    <w:rsid w:val="001F2E7A"/>
    <w:rsid w:val="001F5F1F"/>
    <w:rsid w:val="002063AD"/>
    <w:rsid w:val="0021154D"/>
    <w:rsid w:val="0021515A"/>
    <w:rsid w:val="0021593B"/>
    <w:rsid w:val="002159FA"/>
    <w:rsid w:val="0022173F"/>
    <w:rsid w:val="00222D71"/>
    <w:rsid w:val="002244DF"/>
    <w:rsid w:val="002249DD"/>
    <w:rsid w:val="0022634F"/>
    <w:rsid w:val="00240EE3"/>
    <w:rsid w:val="002419A9"/>
    <w:rsid w:val="00241A9E"/>
    <w:rsid w:val="00247C87"/>
    <w:rsid w:val="00251400"/>
    <w:rsid w:val="002531D7"/>
    <w:rsid w:val="00254CD3"/>
    <w:rsid w:val="00261DA1"/>
    <w:rsid w:val="00271B0E"/>
    <w:rsid w:val="00273F32"/>
    <w:rsid w:val="00275310"/>
    <w:rsid w:val="00275B84"/>
    <w:rsid w:val="00282096"/>
    <w:rsid w:val="00283007"/>
    <w:rsid w:val="002A367E"/>
    <w:rsid w:val="002A6F54"/>
    <w:rsid w:val="002A7F5D"/>
    <w:rsid w:val="002B46FA"/>
    <w:rsid w:val="002C34DE"/>
    <w:rsid w:val="002C42A7"/>
    <w:rsid w:val="002C7335"/>
    <w:rsid w:val="002E64D1"/>
    <w:rsid w:val="002F101D"/>
    <w:rsid w:val="002F1603"/>
    <w:rsid w:val="002F5288"/>
    <w:rsid w:val="003056E1"/>
    <w:rsid w:val="003200CE"/>
    <w:rsid w:val="0032703C"/>
    <w:rsid w:val="0033204E"/>
    <w:rsid w:val="00335352"/>
    <w:rsid w:val="00335E2E"/>
    <w:rsid w:val="00343D04"/>
    <w:rsid w:val="003445E4"/>
    <w:rsid w:val="0034647A"/>
    <w:rsid w:val="003657F2"/>
    <w:rsid w:val="00366609"/>
    <w:rsid w:val="00366B6E"/>
    <w:rsid w:val="0037017C"/>
    <w:rsid w:val="00371946"/>
    <w:rsid w:val="00372A3A"/>
    <w:rsid w:val="003863F0"/>
    <w:rsid w:val="00396926"/>
    <w:rsid w:val="00396D08"/>
    <w:rsid w:val="003A37AE"/>
    <w:rsid w:val="003C176B"/>
    <w:rsid w:val="003C4BE8"/>
    <w:rsid w:val="003D1B28"/>
    <w:rsid w:val="003D35D7"/>
    <w:rsid w:val="003E1768"/>
    <w:rsid w:val="003E2E9A"/>
    <w:rsid w:val="003E6C88"/>
    <w:rsid w:val="003F0D74"/>
    <w:rsid w:val="003F1521"/>
    <w:rsid w:val="003F4658"/>
    <w:rsid w:val="003F5D31"/>
    <w:rsid w:val="003F6F8C"/>
    <w:rsid w:val="0040707F"/>
    <w:rsid w:val="00416E68"/>
    <w:rsid w:val="00417DBD"/>
    <w:rsid w:val="00423073"/>
    <w:rsid w:val="00424A50"/>
    <w:rsid w:val="00433873"/>
    <w:rsid w:val="00434A67"/>
    <w:rsid w:val="00441843"/>
    <w:rsid w:val="00451B57"/>
    <w:rsid w:val="004527FF"/>
    <w:rsid w:val="00457DA4"/>
    <w:rsid w:val="0046031E"/>
    <w:rsid w:val="0046164F"/>
    <w:rsid w:val="004701EE"/>
    <w:rsid w:val="004703EA"/>
    <w:rsid w:val="004756C4"/>
    <w:rsid w:val="004768F6"/>
    <w:rsid w:val="00483D13"/>
    <w:rsid w:val="004868CB"/>
    <w:rsid w:val="00494837"/>
    <w:rsid w:val="00494E92"/>
    <w:rsid w:val="00495BB9"/>
    <w:rsid w:val="004A3A95"/>
    <w:rsid w:val="004B3B95"/>
    <w:rsid w:val="004B7349"/>
    <w:rsid w:val="004C3B73"/>
    <w:rsid w:val="004D0FB5"/>
    <w:rsid w:val="004D7D46"/>
    <w:rsid w:val="004E3B24"/>
    <w:rsid w:val="004F0BDB"/>
    <w:rsid w:val="004F7320"/>
    <w:rsid w:val="00502A72"/>
    <w:rsid w:val="00510A64"/>
    <w:rsid w:val="00515490"/>
    <w:rsid w:val="00515A51"/>
    <w:rsid w:val="00517DCD"/>
    <w:rsid w:val="00533462"/>
    <w:rsid w:val="005341A9"/>
    <w:rsid w:val="005402B3"/>
    <w:rsid w:val="00543BAA"/>
    <w:rsid w:val="005441C5"/>
    <w:rsid w:val="00546542"/>
    <w:rsid w:val="005565DD"/>
    <w:rsid w:val="00556DC6"/>
    <w:rsid w:val="00560968"/>
    <w:rsid w:val="005611BC"/>
    <w:rsid w:val="0056535E"/>
    <w:rsid w:val="00581AB3"/>
    <w:rsid w:val="00582F7A"/>
    <w:rsid w:val="00590448"/>
    <w:rsid w:val="005917A7"/>
    <w:rsid w:val="005932DE"/>
    <w:rsid w:val="005A068F"/>
    <w:rsid w:val="005A75C9"/>
    <w:rsid w:val="005C1DE0"/>
    <w:rsid w:val="005C63BC"/>
    <w:rsid w:val="005D61F5"/>
    <w:rsid w:val="005E07AE"/>
    <w:rsid w:val="005E27AB"/>
    <w:rsid w:val="005F100C"/>
    <w:rsid w:val="005F21FD"/>
    <w:rsid w:val="005F6E5A"/>
    <w:rsid w:val="006004FE"/>
    <w:rsid w:val="00605F6D"/>
    <w:rsid w:val="00612E59"/>
    <w:rsid w:val="0061704F"/>
    <w:rsid w:val="00617592"/>
    <w:rsid w:val="006360D2"/>
    <w:rsid w:val="00646E56"/>
    <w:rsid w:val="006534A9"/>
    <w:rsid w:val="0065634C"/>
    <w:rsid w:val="00671844"/>
    <w:rsid w:val="00672D2A"/>
    <w:rsid w:val="006770AE"/>
    <w:rsid w:val="006837A9"/>
    <w:rsid w:val="00695807"/>
    <w:rsid w:val="00695D56"/>
    <w:rsid w:val="0069705C"/>
    <w:rsid w:val="006A2673"/>
    <w:rsid w:val="006A347D"/>
    <w:rsid w:val="006A649A"/>
    <w:rsid w:val="006A7916"/>
    <w:rsid w:val="006B3FE2"/>
    <w:rsid w:val="006C5952"/>
    <w:rsid w:val="006C6EDC"/>
    <w:rsid w:val="006C7335"/>
    <w:rsid w:val="006D45C2"/>
    <w:rsid w:val="006D6511"/>
    <w:rsid w:val="006D6A0E"/>
    <w:rsid w:val="006E0059"/>
    <w:rsid w:val="006E0E17"/>
    <w:rsid w:val="006E3C96"/>
    <w:rsid w:val="006E457F"/>
    <w:rsid w:val="006F02BB"/>
    <w:rsid w:val="006F0871"/>
    <w:rsid w:val="006F1CF8"/>
    <w:rsid w:val="006F56D5"/>
    <w:rsid w:val="00702150"/>
    <w:rsid w:val="0070343C"/>
    <w:rsid w:val="00705292"/>
    <w:rsid w:val="0072573A"/>
    <w:rsid w:val="00726BC3"/>
    <w:rsid w:val="00731B9D"/>
    <w:rsid w:val="007421D7"/>
    <w:rsid w:val="00744D95"/>
    <w:rsid w:val="007455A2"/>
    <w:rsid w:val="0076309F"/>
    <w:rsid w:val="0076329F"/>
    <w:rsid w:val="00770FC0"/>
    <w:rsid w:val="007718A2"/>
    <w:rsid w:val="007778DF"/>
    <w:rsid w:val="00783DD9"/>
    <w:rsid w:val="007A4432"/>
    <w:rsid w:val="007B27A2"/>
    <w:rsid w:val="007B7ACE"/>
    <w:rsid w:val="007E687F"/>
    <w:rsid w:val="007E7BE2"/>
    <w:rsid w:val="008119C0"/>
    <w:rsid w:val="00812B5F"/>
    <w:rsid w:val="00816B5E"/>
    <w:rsid w:val="00817152"/>
    <w:rsid w:val="00820C68"/>
    <w:rsid w:val="00822170"/>
    <w:rsid w:val="0082619E"/>
    <w:rsid w:val="008306D6"/>
    <w:rsid w:val="00834333"/>
    <w:rsid w:val="0084467B"/>
    <w:rsid w:val="00853983"/>
    <w:rsid w:val="0085550F"/>
    <w:rsid w:val="00863A46"/>
    <w:rsid w:val="0087122E"/>
    <w:rsid w:val="00875324"/>
    <w:rsid w:val="00877A82"/>
    <w:rsid w:val="008859D1"/>
    <w:rsid w:val="00892652"/>
    <w:rsid w:val="00892BF1"/>
    <w:rsid w:val="008967D9"/>
    <w:rsid w:val="00896A25"/>
    <w:rsid w:val="008A1013"/>
    <w:rsid w:val="008B3971"/>
    <w:rsid w:val="008B503A"/>
    <w:rsid w:val="008D1276"/>
    <w:rsid w:val="008F01AE"/>
    <w:rsid w:val="008F7ADF"/>
    <w:rsid w:val="00902B51"/>
    <w:rsid w:val="00905A47"/>
    <w:rsid w:val="00914DCA"/>
    <w:rsid w:val="009152E0"/>
    <w:rsid w:val="009167D3"/>
    <w:rsid w:val="00916DDB"/>
    <w:rsid w:val="009220EE"/>
    <w:rsid w:val="00922867"/>
    <w:rsid w:val="00923DC5"/>
    <w:rsid w:val="00925FEA"/>
    <w:rsid w:val="00927943"/>
    <w:rsid w:val="00933533"/>
    <w:rsid w:val="00945C87"/>
    <w:rsid w:val="00955B9B"/>
    <w:rsid w:val="009736D6"/>
    <w:rsid w:val="0097594D"/>
    <w:rsid w:val="009859D2"/>
    <w:rsid w:val="00986A88"/>
    <w:rsid w:val="009906E7"/>
    <w:rsid w:val="00995FCB"/>
    <w:rsid w:val="009A1852"/>
    <w:rsid w:val="009B346E"/>
    <w:rsid w:val="009B4F64"/>
    <w:rsid w:val="009B7107"/>
    <w:rsid w:val="009C4A1A"/>
    <w:rsid w:val="009C4C70"/>
    <w:rsid w:val="009C4FE3"/>
    <w:rsid w:val="009C628E"/>
    <w:rsid w:val="009D4A2C"/>
    <w:rsid w:val="009D62A4"/>
    <w:rsid w:val="009D6BA5"/>
    <w:rsid w:val="009E2C2C"/>
    <w:rsid w:val="009E35A0"/>
    <w:rsid w:val="009F72A2"/>
    <w:rsid w:val="00A04C2A"/>
    <w:rsid w:val="00A05B06"/>
    <w:rsid w:val="00A07967"/>
    <w:rsid w:val="00A10C12"/>
    <w:rsid w:val="00A12A40"/>
    <w:rsid w:val="00A16ECA"/>
    <w:rsid w:val="00A1714A"/>
    <w:rsid w:val="00A23F31"/>
    <w:rsid w:val="00A252CC"/>
    <w:rsid w:val="00A373D4"/>
    <w:rsid w:val="00A443C0"/>
    <w:rsid w:val="00A5794F"/>
    <w:rsid w:val="00A651C1"/>
    <w:rsid w:val="00A823FB"/>
    <w:rsid w:val="00A86B18"/>
    <w:rsid w:val="00A877FD"/>
    <w:rsid w:val="00A97F24"/>
    <w:rsid w:val="00AA6A4D"/>
    <w:rsid w:val="00AB6F04"/>
    <w:rsid w:val="00AC0773"/>
    <w:rsid w:val="00AD4CBA"/>
    <w:rsid w:val="00AD68BE"/>
    <w:rsid w:val="00AE5E5E"/>
    <w:rsid w:val="00AF3652"/>
    <w:rsid w:val="00B019A2"/>
    <w:rsid w:val="00B01EFF"/>
    <w:rsid w:val="00B045D7"/>
    <w:rsid w:val="00B049FB"/>
    <w:rsid w:val="00B04BAB"/>
    <w:rsid w:val="00B21F45"/>
    <w:rsid w:val="00B27217"/>
    <w:rsid w:val="00B277D7"/>
    <w:rsid w:val="00B3601E"/>
    <w:rsid w:val="00B36308"/>
    <w:rsid w:val="00B50835"/>
    <w:rsid w:val="00B63747"/>
    <w:rsid w:val="00B63946"/>
    <w:rsid w:val="00B64D8B"/>
    <w:rsid w:val="00B654FE"/>
    <w:rsid w:val="00B67577"/>
    <w:rsid w:val="00B70053"/>
    <w:rsid w:val="00B716B4"/>
    <w:rsid w:val="00B757FC"/>
    <w:rsid w:val="00B76201"/>
    <w:rsid w:val="00B800B4"/>
    <w:rsid w:val="00B83C5B"/>
    <w:rsid w:val="00B86BCB"/>
    <w:rsid w:val="00B900A8"/>
    <w:rsid w:val="00B92C94"/>
    <w:rsid w:val="00BA3CFD"/>
    <w:rsid w:val="00BA513A"/>
    <w:rsid w:val="00BB1111"/>
    <w:rsid w:val="00BB4A22"/>
    <w:rsid w:val="00BB6AC6"/>
    <w:rsid w:val="00BB6F10"/>
    <w:rsid w:val="00BB7833"/>
    <w:rsid w:val="00BC07A5"/>
    <w:rsid w:val="00BC1DB3"/>
    <w:rsid w:val="00BC51AF"/>
    <w:rsid w:val="00BC6FDD"/>
    <w:rsid w:val="00BC79E3"/>
    <w:rsid w:val="00BD04F6"/>
    <w:rsid w:val="00BD3D49"/>
    <w:rsid w:val="00BE1027"/>
    <w:rsid w:val="00BE406F"/>
    <w:rsid w:val="00BE48AA"/>
    <w:rsid w:val="00BE5EA4"/>
    <w:rsid w:val="00BF3E36"/>
    <w:rsid w:val="00C03833"/>
    <w:rsid w:val="00C06583"/>
    <w:rsid w:val="00C06C9B"/>
    <w:rsid w:val="00C1021A"/>
    <w:rsid w:val="00C228FB"/>
    <w:rsid w:val="00C25BB6"/>
    <w:rsid w:val="00C34F4E"/>
    <w:rsid w:val="00C43D78"/>
    <w:rsid w:val="00C45D3F"/>
    <w:rsid w:val="00C47521"/>
    <w:rsid w:val="00C57634"/>
    <w:rsid w:val="00C60AAD"/>
    <w:rsid w:val="00C71346"/>
    <w:rsid w:val="00C719A3"/>
    <w:rsid w:val="00C73F5D"/>
    <w:rsid w:val="00C75903"/>
    <w:rsid w:val="00C76A11"/>
    <w:rsid w:val="00C801B0"/>
    <w:rsid w:val="00C92212"/>
    <w:rsid w:val="00CA0A6A"/>
    <w:rsid w:val="00CA5A21"/>
    <w:rsid w:val="00CA5BC2"/>
    <w:rsid w:val="00CA7E2F"/>
    <w:rsid w:val="00CB181A"/>
    <w:rsid w:val="00CB3225"/>
    <w:rsid w:val="00CB3848"/>
    <w:rsid w:val="00CB7480"/>
    <w:rsid w:val="00CC2255"/>
    <w:rsid w:val="00CC2D9A"/>
    <w:rsid w:val="00CD09F5"/>
    <w:rsid w:val="00CD3270"/>
    <w:rsid w:val="00CD4E27"/>
    <w:rsid w:val="00CE0F23"/>
    <w:rsid w:val="00CE5ACB"/>
    <w:rsid w:val="00CF168F"/>
    <w:rsid w:val="00CF1DFD"/>
    <w:rsid w:val="00CF4750"/>
    <w:rsid w:val="00CF7786"/>
    <w:rsid w:val="00D06E9F"/>
    <w:rsid w:val="00D0759F"/>
    <w:rsid w:val="00D13461"/>
    <w:rsid w:val="00D16562"/>
    <w:rsid w:val="00D221BF"/>
    <w:rsid w:val="00D251D8"/>
    <w:rsid w:val="00D3539C"/>
    <w:rsid w:val="00D37C09"/>
    <w:rsid w:val="00D44C85"/>
    <w:rsid w:val="00D46B05"/>
    <w:rsid w:val="00D5762C"/>
    <w:rsid w:val="00D65CC0"/>
    <w:rsid w:val="00D669AE"/>
    <w:rsid w:val="00D708C5"/>
    <w:rsid w:val="00D724EA"/>
    <w:rsid w:val="00D72F64"/>
    <w:rsid w:val="00D72FA3"/>
    <w:rsid w:val="00D83577"/>
    <w:rsid w:val="00D84472"/>
    <w:rsid w:val="00D85290"/>
    <w:rsid w:val="00D9149B"/>
    <w:rsid w:val="00D928E5"/>
    <w:rsid w:val="00D9315B"/>
    <w:rsid w:val="00D95CD9"/>
    <w:rsid w:val="00DB2A4E"/>
    <w:rsid w:val="00DB55FA"/>
    <w:rsid w:val="00DC3A13"/>
    <w:rsid w:val="00DC5ACA"/>
    <w:rsid w:val="00DC6867"/>
    <w:rsid w:val="00DD0C75"/>
    <w:rsid w:val="00DE6386"/>
    <w:rsid w:val="00DF09C9"/>
    <w:rsid w:val="00DF2D0A"/>
    <w:rsid w:val="00DF531F"/>
    <w:rsid w:val="00DF6329"/>
    <w:rsid w:val="00E01229"/>
    <w:rsid w:val="00E038CB"/>
    <w:rsid w:val="00E0484A"/>
    <w:rsid w:val="00E069F1"/>
    <w:rsid w:val="00E07C89"/>
    <w:rsid w:val="00E12B06"/>
    <w:rsid w:val="00E16F56"/>
    <w:rsid w:val="00E213B5"/>
    <w:rsid w:val="00E3226C"/>
    <w:rsid w:val="00E35AFB"/>
    <w:rsid w:val="00E41EE6"/>
    <w:rsid w:val="00E44C13"/>
    <w:rsid w:val="00E50170"/>
    <w:rsid w:val="00E51C3F"/>
    <w:rsid w:val="00E53105"/>
    <w:rsid w:val="00E53B26"/>
    <w:rsid w:val="00E57934"/>
    <w:rsid w:val="00E62688"/>
    <w:rsid w:val="00E65727"/>
    <w:rsid w:val="00E74908"/>
    <w:rsid w:val="00E804BB"/>
    <w:rsid w:val="00E867F3"/>
    <w:rsid w:val="00E941BA"/>
    <w:rsid w:val="00EA1972"/>
    <w:rsid w:val="00EA27CC"/>
    <w:rsid w:val="00EA3B92"/>
    <w:rsid w:val="00EA5BE5"/>
    <w:rsid w:val="00EB33CC"/>
    <w:rsid w:val="00EC0D16"/>
    <w:rsid w:val="00EC7FE4"/>
    <w:rsid w:val="00ED268F"/>
    <w:rsid w:val="00ED4CE8"/>
    <w:rsid w:val="00EE0FD4"/>
    <w:rsid w:val="00EF056B"/>
    <w:rsid w:val="00EF2F0B"/>
    <w:rsid w:val="00EF62E6"/>
    <w:rsid w:val="00F201A6"/>
    <w:rsid w:val="00F24958"/>
    <w:rsid w:val="00F40F2B"/>
    <w:rsid w:val="00F416A1"/>
    <w:rsid w:val="00F42E6D"/>
    <w:rsid w:val="00F43E77"/>
    <w:rsid w:val="00F501BE"/>
    <w:rsid w:val="00F6357A"/>
    <w:rsid w:val="00F660CB"/>
    <w:rsid w:val="00F66491"/>
    <w:rsid w:val="00F70894"/>
    <w:rsid w:val="00F72214"/>
    <w:rsid w:val="00F8715A"/>
    <w:rsid w:val="00F8799C"/>
    <w:rsid w:val="00F96EBC"/>
    <w:rsid w:val="00FA7B90"/>
    <w:rsid w:val="00FA7FF2"/>
    <w:rsid w:val="00FB0791"/>
    <w:rsid w:val="00FC7797"/>
    <w:rsid w:val="00FD15BE"/>
    <w:rsid w:val="00FD54AA"/>
    <w:rsid w:val="00FD6EBF"/>
    <w:rsid w:val="00FD7F9B"/>
    <w:rsid w:val="00F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101935"/>
  <w15:docId w15:val="{2404382C-06E9-4A9D-B5B3-69D29300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E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4A2C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9D4A2C"/>
    <w:rPr>
      <w:lang w:eastAsia="en-US"/>
    </w:rPr>
  </w:style>
  <w:style w:type="character" w:styleId="a5">
    <w:name w:val="footnote reference"/>
    <w:uiPriority w:val="99"/>
    <w:semiHidden/>
    <w:unhideWhenUsed/>
    <w:rsid w:val="009D4A2C"/>
    <w:rPr>
      <w:vertAlign w:val="superscript"/>
    </w:rPr>
  </w:style>
  <w:style w:type="paragraph" w:styleId="a6">
    <w:name w:val="Revision"/>
    <w:hidden/>
    <w:uiPriority w:val="99"/>
    <w:semiHidden/>
    <w:rsid w:val="00B64D8B"/>
    <w:rPr>
      <w:sz w:val="22"/>
      <w:szCs w:val="22"/>
      <w:lang w:eastAsia="en-US"/>
    </w:rPr>
  </w:style>
  <w:style w:type="character" w:styleId="a7">
    <w:name w:val="annotation reference"/>
    <w:uiPriority w:val="99"/>
    <w:semiHidden/>
    <w:unhideWhenUsed/>
    <w:rsid w:val="003657F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657F2"/>
    <w:rPr>
      <w:sz w:val="20"/>
      <w:szCs w:val="20"/>
      <w:lang w:val="x-none"/>
    </w:rPr>
  </w:style>
  <w:style w:type="character" w:customStyle="1" w:styleId="a9">
    <w:name w:val="Текст примечания Знак"/>
    <w:link w:val="a8"/>
    <w:uiPriority w:val="99"/>
    <w:rsid w:val="003657F2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57F2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3657F2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C7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FC7797"/>
    <w:rPr>
      <w:rFonts w:ascii="Tahoma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semiHidden/>
    <w:unhideWhenUsed/>
    <w:rsid w:val="001B57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71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F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F100C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5F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F10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1F729-E6F1-4F1A-9D7A-DD92EF3F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3723</Words>
  <Characters>21224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cp:lastModifiedBy>Vera</cp:lastModifiedBy>
  <cp:revision>3</cp:revision>
  <cp:lastPrinted>2026-04-09T13:55:00Z</cp:lastPrinted>
  <dcterms:created xsi:type="dcterms:W3CDTF">2026-04-14T12:28:00Z</dcterms:created>
  <dcterms:modified xsi:type="dcterms:W3CDTF">2026-04-14T12:29:00Z</dcterms:modified>
</cp:coreProperties>
</file>